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ED" w:rsidRPr="00442314" w:rsidRDefault="00BA31E1" w:rsidP="008735ED">
      <w:pPr>
        <w:spacing w:after="0"/>
        <w:jc w:val="center"/>
        <w:rPr>
          <w:rFonts w:ascii="Rubik" w:eastAsia="Times New Roman" w:hAnsi="Rubik" w:cs="Rubik"/>
          <w:b/>
          <w:sz w:val="24"/>
          <w:szCs w:val="24"/>
        </w:rPr>
      </w:pPr>
      <w:bookmarkStart w:id="0" w:name="_GoBack"/>
      <w:bookmarkEnd w:id="0"/>
      <w:r w:rsidRPr="00442314">
        <w:rPr>
          <w:rFonts w:ascii="Rubik" w:hAnsi="Rubik" w:cs="Rubik" w:hint="cs"/>
          <w:noProof/>
          <w:sz w:val="24"/>
          <w:szCs w:val="24"/>
        </w:rPr>
        <w:drawing>
          <wp:inline distT="0" distB="0" distL="0" distR="0">
            <wp:extent cx="3263900" cy="9558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llen-Lorde_Logo---Transparent-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2933" cy="958452"/>
                    </a:xfrm>
                    <a:prstGeom prst="rect">
                      <a:avLst/>
                    </a:prstGeom>
                  </pic:spPr>
                </pic:pic>
              </a:graphicData>
            </a:graphic>
          </wp:inline>
        </w:drawing>
      </w:r>
      <w:r w:rsidR="00916E8E" w:rsidRPr="00442314">
        <w:rPr>
          <w:rFonts w:ascii="Rubik" w:hAnsi="Rubik" w:cs="Rubik" w:hint="cs"/>
          <w:noProof/>
          <w:sz w:val="24"/>
          <w:szCs w:val="24"/>
        </w:rPr>
        <w:drawing>
          <wp:anchor distT="0" distB="0" distL="114300" distR="114300" simplePos="0" relativeHeight="251659264" behindDoc="0" locked="0" layoutInCell="1" allowOverlap="1" wp14:anchorId="7ADF8184" wp14:editId="6B788F80">
            <wp:simplePos x="0" y="0"/>
            <wp:positionH relativeFrom="margin">
              <wp:align>left</wp:align>
            </wp:positionH>
            <wp:positionV relativeFrom="paragraph">
              <wp:posOffset>0</wp:posOffset>
            </wp:positionV>
            <wp:extent cx="1257300" cy="1143000"/>
            <wp:effectExtent l="0" t="0" r="0" b="0"/>
            <wp:wrapNone/>
            <wp:docPr id="4" name="Picture 4" descr="civic corps + americorps new y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vic corps + americorps new york logo"/>
                    <pic:cNvPicPr>
                      <a:picLocks noChangeAspect="1" noChangeArrowheads="1"/>
                    </pic:cNvPicPr>
                  </pic:nvPicPr>
                  <pic:blipFill>
                    <a:blip r:embed="rId8" cstate="print">
                      <a:extLst>
                        <a:ext uri="{28A0092B-C50C-407E-A947-70E740481C1C}">
                          <a14:useLocalDpi xmlns:a14="http://schemas.microsoft.com/office/drawing/2010/main" val="0"/>
                        </a:ext>
                      </a:extLst>
                    </a:blip>
                    <a:srcRect r="50237"/>
                    <a:stretch>
                      <a:fillRect/>
                    </a:stretch>
                  </pic:blipFill>
                  <pic:spPr bwMode="auto">
                    <a:xfrm>
                      <a:off x="0" y="0"/>
                      <a:ext cx="12573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5ED" w:rsidRPr="00442314" w:rsidRDefault="008735ED" w:rsidP="008735ED">
      <w:pPr>
        <w:spacing w:after="0"/>
        <w:rPr>
          <w:rFonts w:ascii="Rubik" w:hAnsi="Rubik" w:cs="Rubik"/>
          <w:b/>
          <w:sz w:val="24"/>
          <w:szCs w:val="24"/>
        </w:rPr>
      </w:pPr>
    </w:p>
    <w:p w:rsidR="008735ED" w:rsidRPr="00442314" w:rsidRDefault="008735ED" w:rsidP="008735ED">
      <w:pPr>
        <w:spacing w:after="0" w:line="240" w:lineRule="auto"/>
        <w:jc w:val="center"/>
        <w:rPr>
          <w:rFonts w:ascii="Rubik" w:hAnsi="Rubik" w:cs="Rubik"/>
          <w:b/>
          <w:sz w:val="32"/>
          <w:szCs w:val="32"/>
        </w:rPr>
      </w:pPr>
      <w:r w:rsidRPr="00442314">
        <w:rPr>
          <w:rFonts w:ascii="Rubik" w:hAnsi="Rubik" w:cs="Rubik" w:hint="cs"/>
          <w:b/>
          <w:sz w:val="32"/>
          <w:szCs w:val="32"/>
        </w:rPr>
        <w:t>NEW YORK STATE</w:t>
      </w:r>
    </w:p>
    <w:p w:rsidR="008735ED" w:rsidRPr="00442314" w:rsidRDefault="008735ED" w:rsidP="008735ED">
      <w:pPr>
        <w:spacing w:after="0" w:line="240" w:lineRule="auto"/>
        <w:jc w:val="center"/>
        <w:rPr>
          <w:rFonts w:ascii="Rubik" w:hAnsi="Rubik" w:cs="Rubik"/>
          <w:b/>
          <w:sz w:val="32"/>
          <w:szCs w:val="32"/>
        </w:rPr>
      </w:pPr>
      <w:r w:rsidRPr="00442314">
        <w:rPr>
          <w:rFonts w:ascii="Rubik" w:hAnsi="Rubik" w:cs="Rubik" w:hint="cs"/>
          <w:b/>
          <w:sz w:val="32"/>
          <w:szCs w:val="32"/>
        </w:rPr>
        <w:t>AMERICORPS MEMBER POSITION DESCRIPTION</w:t>
      </w:r>
    </w:p>
    <w:p w:rsidR="008735ED" w:rsidRPr="00442314" w:rsidRDefault="008735ED" w:rsidP="00442314">
      <w:pPr>
        <w:ind w:left="-180" w:right="-90"/>
        <w:jc w:val="center"/>
        <w:rPr>
          <w:rFonts w:ascii="Rubik" w:hAnsi="Rubik" w:cs="Rubik"/>
          <w:b/>
          <w:sz w:val="24"/>
          <w:szCs w:val="24"/>
        </w:rPr>
      </w:pPr>
    </w:p>
    <w:p w:rsidR="00442314" w:rsidRDefault="008735ED" w:rsidP="00442314">
      <w:pPr>
        <w:spacing w:line="240" w:lineRule="auto"/>
        <w:ind w:left="-180" w:right="-90"/>
        <w:rPr>
          <w:rFonts w:ascii="Rubik" w:hAnsi="Rubik" w:cs="Rubik"/>
          <w:color w:val="000000"/>
          <w:sz w:val="24"/>
          <w:szCs w:val="24"/>
        </w:rPr>
      </w:pPr>
      <w:r w:rsidRPr="00442314">
        <w:rPr>
          <w:rFonts w:ascii="Rubik" w:hAnsi="Rubik" w:cs="Rubik" w:hint="cs"/>
          <w:b/>
          <w:sz w:val="24"/>
          <w:szCs w:val="24"/>
        </w:rPr>
        <w:t>Member Position/Title:</w:t>
      </w:r>
      <w:r w:rsidRPr="00442314">
        <w:rPr>
          <w:rFonts w:ascii="Rubik" w:hAnsi="Rubik" w:cs="Rubik" w:hint="cs"/>
          <w:sz w:val="24"/>
          <w:szCs w:val="24"/>
        </w:rPr>
        <w:t xml:space="preserve">  </w:t>
      </w:r>
      <w:r w:rsidR="00BA31E1" w:rsidRPr="00442314">
        <w:rPr>
          <w:rFonts w:ascii="Rubik" w:hAnsi="Rubik" w:cs="Rubik" w:hint="cs"/>
          <w:sz w:val="24"/>
          <w:szCs w:val="24"/>
        </w:rPr>
        <w:t>Health Communications Associate</w:t>
      </w:r>
      <w:r w:rsidRPr="00442314">
        <w:rPr>
          <w:rFonts w:ascii="Rubik" w:hAnsi="Rubik" w:cs="Rubik" w:hint="cs"/>
          <w:color w:val="000000"/>
          <w:sz w:val="24"/>
          <w:szCs w:val="24"/>
        </w:rPr>
        <w:t xml:space="preserve">       </w:t>
      </w:r>
    </w:p>
    <w:p w:rsidR="008735ED" w:rsidRPr="00442314" w:rsidRDefault="008735ED" w:rsidP="00442314">
      <w:pPr>
        <w:spacing w:line="240" w:lineRule="auto"/>
        <w:ind w:left="-180" w:right="-90"/>
        <w:rPr>
          <w:rFonts w:ascii="Rubik" w:hAnsi="Rubik" w:cs="Rubik"/>
          <w:color w:val="000000"/>
          <w:sz w:val="24"/>
          <w:szCs w:val="24"/>
        </w:rPr>
      </w:pPr>
      <w:r w:rsidRPr="00442314">
        <w:rPr>
          <w:rFonts w:ascii="Rubik" w:hAnsi="Rubik" w:cs="Rubik" w:hint="cs"/>
          <w:b/>
          <w:sz w:val="24"/>
          <w:szCs w:val="24"/>
        </w:rPr>
        <w:t xml:space="preserve"># of Member Slots in this Position: </w:t>
      </w:r>
      <w:r w:rsidRPr="00442314">
        <w:rPr>
          <w:rFonts w:ascii="Rubik" w:hAnsi="Rubik" w:cs="Rubik" w:hint="cs"/>
          <w:color w:val="000000"/>
          <w:sz w:val="24"/>
          <w:szCs w:val="24"/>
        </w:rPr>
        <w:t xml:space="preserve"> 1</w:t>
      </w:r>
      <w:r w:rsidRPr="00442314">
        <w:rPr>
          <w:rFonts w:ascii="Rubik" w:hAnsi="Rubik" w:cs="Rubik" w:hint="cs"/>
          <w:color w:val="000000"/>
          <w:sz w:val="24"/>
          <w:szCs w:val="24"/>
        </w:rPr>
        <w:tab/>
        <w:t xml:space="preserve">              </w:t>
      </w:r>
    </w:p>
    <w:p w:rsidR="00442314" w:rsidRDefault="008735ED" w:rsidP="00442314">
      <w:pPr>
        <w:spacing w:line="240" w:lineRule="auto"/>
        <w:ind w:left="-180" w:right="-90"/>
        <w:rPr>
          <w:rFonts w:ascii="Rubik" w:hAnsi="Rubik" w:cs="Rubik"/>
          <w:color w:val="000000"/>
          <w:sz w:val="24"/>
          <w:szCs w:val="24"/>
        </w:rPr>
      </w:pPr>
      <w:r w:rsidRPr="00442314">
        <w:rPr>
          <w:rFonts w:ascii="Rubik" w:hAnsi="Rubik" w:cs="Rubik" w:hint="cs"/>
          <w:b/>
          <w:sz w:val="24"/>
          <w:szCs w:val="24"/>
        </w:rPr>
        <w:t>Member Immediate Supervisor Name:</w:t>
      </w:r>
      <w:r w:rsidRPr="00442314">
        <w:rPr>
          <w:rFonts w:ascii="Rubik" w:hAnsi="Rubik" w:cs="Rubik" w:hint="cs"/>
          <w:color w:val="000000"/>
          <w:sz w:val="24"/>
          <w:szCs w:val="24"/>
        </w:rPr>
        <w:t xml:space="preserve"> </w:t>
      </w:r>
      <w:r w:rsidR="00BA31E1" w:rsidRPr="00442314">
        <w:rPr>
          <w:rFonts w:ascii="Rubik" w:hAnsi="Rubik" w:cs="Rubik" w:hint="cs"/>
          <w:color w:val="000000"/>
          <w:sz w:val="24"/>
          <w:szCs w:val="24"/>
        </w:rPr>
        <w:t>Caitlin Quigley</w:t>
      </w:r>
      <w:r w:rsidRPr="00442314">
        <w:rPr>
          <w:rFonts w:ascii="Rubik" w:hAnsi="Rubik" w:cs="Rubik" w:hint="cs"/>
          <w:color w:val="000000"/>
          <w:sz w:val="24"/>
          <w:szCs w:val="24"/>
        </w:rPr>
        <w:t xml:space="preserve">  </w:t>
      </w:r>
      <w:r w:rsidRPr="00442314">
        <w:rPr>
          <w:rFonts w:ascii="Rubik" w:hAnsi="Rubik" w:cs="Rubik" w:hint="cs"/>
          <w:color w:val="000000"/>
          <w:sz w:val="24"/>
          <w:szCs w:val="24"/>
        </w:rPr>
        <w:tab/>
      </w:r>
    </w:p>
    <w:p w:rsidR="008735ED" w:rsidRPr="00442314" w:rsidRDefault="008735ED" w:rsidP="00442314">
      <w:pPr>
        <w:spacing w:line="240" w:lineRule="auto"/>
        <w:ind w:left="-180" w:right="-90"/>
        <w:rPr>
          <w:rFonts w:ascii="Rubik" w:hAnsi="Rubik" w:cs="Rubik"/>
          <w:color w:val="000000"/>
          <w:sz w:val="24"/>
          <w:szCs w:val="24"/>
        </w:rPr>
      </w:pPr>
      <w:r w:rsidRPr="00442314">
        <w:rPr>
          <w:rFonts w:ascii="Rubik" w:hAnsi="Rubik" w:cs="Rubik" w:hint="cs"/>
          <w:b/>
          <w:sz w:val="24"/>
          <w:szCs w:val="24"/>
        </w:rPr>
        <w:t xml:space="preserve">Position Start Date:  </w:t>
      </w:r>
      <w:r w:rsidR="00D96CDE" w:rsidRPr="00442314">
        <w:rPr>
          <w:rFonts w:ascii="Rubik" w:hAnsi="Rubik" w:cs="Rubik" w:hint="cs"/>
          <w:sz w:val="24"/>
          <w:szCs w:val="24"/>
        </w:rPr>
        <w:t>Rolling</w:t>
      </w:r>
    </w:p>
    <w:p w:rsidR="00442314" w:rsidRDefault="008735ED" w:rsidP="00442314">
      <w:pPr>
        <w:spacing w:line="240" w:lineRule="auto"/>
        <w:ind w:left="-180" w:right="-90"/>
        <w:rPr>
          <w:rFonts w:ascii="Rubik" w:hAnsi="Rubik" w:cs="Rubik"/>
          <w:color w:val="000000"/>
          <w:sz w:val="24"/>
          <w:szCs w:val="24"/>
        </w:rPr>
      </w:pPr>
      <w:r w:rsidRPr="00442314">
        <w:rPr>
          <w:rFonts w:ascii="Rubik" w:hAnsi="Rubik" w:cs="Rubik" w:hint="cs"/>
          <w:b/>
          <w:sz w:val="24"/>
          <w:szCs w:val="24"/>
        </w:rPr>
        <w:t>Supervisor Title:</w:t>
      </w:r>
      <w:r w:rsidRPr="00442314">
        <w:rPr>
          <w:rFonts w:ascii="Rubik" w:hAnsi="Rubik" w:cs="Rubik" w:hint="cs"/>
          <w:color w:val="000000"/>
          <w:sz w:val="24"/>
          <w:szCs w:val="24"/>
        </w:rPr>
        <w:t xml:space="preserve"> </w:t>
      </w:r>
      <w:r w:rsidR="00BA31E1" w:rsidRPr="00442314">
        <w:rPr>
          <w:rFonts w:ascii="Rubik" w:hAnsi="Rubik" w:cs="Rubik" w:hint="cs"/>
          <w:color w:val="000000"/>
          <w:sz w:val="24"/>
          <w:szCs w:val="24"/>
        </w:rPr>
        <w:t>Director of Communications</w:t>
      </w:r>
      <w:r w:rsidR="005A5341" w:rsidRPr="00442314">
        <w:rPr>
          <w:rFonts w:ascii="Rubik" w:hAnsi="Rubik" w:cs="Rubik" w:hint="cs"/>
          <w:color w:val="000000"/>
          <w:sz w:val="24"/>
          <w:szCs w:val="24"/>
        </w:rPr>
        <w:tab/>
      </w:r>
      <w:r w:rsidRPr="00442314">
        <w:rPr>
          <w:rFonts w:ascii="Rubik" w:hAnsi="Rubik" w:cs="Rubik" w:hint="cs"/>
          <w:color w:val="000000"/>
          <w:sz w:val="24"/>
          <w:szCs w:val="24"/>
        </w:rPr>
        <w:t xml:space="preserve">                </w:t>
      </w:r>
      <w:r w:rsidRPr="00442314">
        <w:rPr>
          <w:rFonts w:ascii="Rubik" w:hAnsi="Rubik" w:cs="Rubik" w:hint="cs"/>
          <w:color w:val="000000"/>
          <w:sz w:val="24"/>
          <w:szCs w:val="24"/>
        </w:rPr>
        <w:tab/>
      </w:r>
    </w:p>
    <w:p w:rsidR="008735ED" w:rsidRPr="00442314" w:rsidRDefault="008735ED" w:rsidP="00442314">
      <w:pPr>
        <w:spacing w:line="240" w:lineRule="auto"/>
        <w:ind w:left="-180" w:right="-90"/>
        <w:rPr>
          <w:rFonts w:ascii="Rubik" w:hAnsi="Rubik" w:cs="Rubik"/>
          <w:b/>
          <w:sz w:val="24"/>
          <w:szCs w:val="24"/>
        </w:rPr>
      </w:pPr>
      <w:r w:rsidRPr="00442314">
        <w:rPr>
          <w:rFonts w:ascii="Rubik" w:hAnsi="Rubik" w:cs="Rubik" w:hint="cs"/>
          <w:b/>
          <w:sz w:val="24"/>
          <w:szCs w:val="24"/>
        </w:rPr>
        <w:t>Position End Date:</w:t>
      </w:r>
      <w:r w:rsidRPr="00442314">
        <w:rPr>
          <w:rFonts w:ascii="Rubik" w:hAnsi="Rubik" w:cs="Rubik" w:hint="cs"/>
          <w:color w:val="000000"/>
          <w:sz w:val="24"/>
          <w:szCs w:val="24"/>
        </w:rPr>
        <w:t xml:space="preserve">  </w:t>
      </w:r>
      <w:r w:rsidR="00D96CDE" w:rsidRPr="00442314">
        <w:rPr>
          <w:rFonts w:ascii="Rubik" w:hAnsi="Rubik" w:cs="Rubik" w:hint="cs"/>
          <w:color w:val="000000"/>
          <w:sz w:val="24"/>
          <w:szCs w:val="24"/>
        </w:rPr>
        <w:t>Rolling</w:t>
      </w:r>
      <w:r w:rsidRPr="00442314">
        <w:rPr>
          <w:rFonts w:ascii="Rubik" w:hAnsi="Rubik" w:cs="Rubik" w:hint="cs"/>
          <w:b/>
          <w:sz w:val="24"/>
          <w:szCs w:val="24"/>
        </w:rPr>
        <w:t xml:space="preserve">                       </w:t>
      </w:r>
    </w:p>
    <w:p w:rsidR="008735ED" w:rsidRPr="00442314" w:rsidRDefault="008735ED" w:rsidP="00442314">
      <w:pPr>
        <w:ind w:left="-180" w:right="-90"/>
        <w:rPr>
          <w:rFonts w:ascii="Rubik" w:hAnsi="Rubik" w:cs="Rubik"/>
          <w:color w:val="000000"/>
          <w:sz w:val="24"/>
          <w:szCs w:val="24"/>
        </w:rPr>
      </w:pPr>
      <w:r w:rsidRPr="00442314">
        <w:rPr>
          <w:rFonts w:ascii="Rubik" w:hAnsi="Rubik" w:cs="Rubik" w:hint="cs"/>
          <w:b/>
          <w:sz w:val="24"/>
          <w:szCs w:val="24"/>
        </w:rPr>
        <w:t>Days / Hours of Service:</w:t>
      </w:r>
      <w:r w:rsidRPr="00442314">
        <w:rPr>
          <w:rFonts w:ascii="Rubik" w:hAnsi="Rubik" w:cs="Rubik" w:hint="cs"/>
          <w:color w:val="000000"/>
          <w:sz w:val="24"/>
          <w:szCs w:val="24"/>
        </w:rPr>
        <w:t xml:space="preserve"> </w:t>
      </w:r>
    </w:p>
    <w:p w:rsidR="00442314" w:rsidRDefault="00CA36C7" w:rsidP="00442314">
      <w:pPr>
        <w:spacing w:after="0" w:line="240" w:lineRule="auto"/>
        <w:ind w:left="-180" w:right="-90"/>
        <w:rPr>
          <w:rFonts w:ascii="Rubik" w:hAnsi="Rubik" w:cs="Rubik"/>
          <w:b/>
          <w:sz w:val="24"/>
          <w:szCs w:val="24"/>
        </w:rPr>
      </w:pPr>
      <w:r w:rsidRPr="00442314">
        <w:rPr>
          <w:rFonts w:ascii="Rubik" w:hAnsi="Rubik" w:cs="Rubik" w:hint="cs"/>
          <w:color w:val="000000"/>
          <w:sz w:val="24"/>
          <w:szCs w:val="24"/>
        </w:rPr>
        <w:t>T-S</w:t>
      </w:r>
      <w:r w:rsidR="008735ED" w:rsidRPr="00442314">
        <w:rPr>
          <w:rFonts w:ascii="Rubik" w:hAnsi="Rubik" w:cs="Rubik" w:hint="cs"/>
          <w:color w:val="000000"/>
          <w:sz w:val="24"/>
          <w:szCs w:val="24"/>
        </w:rPr>
        <w:t xml:space="preserve"> 40 hrs/week, hours vary by Center hours and outreach events. Some evenings and weekends may be required based on planned events or activities.</w:t>
      </w:r>
      <w:r w:rsidR="008735ED" w:rsidRPr="00442314">
        <w:rPr>
          <w:rFonts w:ascii="Rubik" w:hAnsi="Rubik" w:cs="Rubik" w:hint="cs"/>
          <w:b/>
          <w:sz w:val="24"/>
          <w:szCs w:val="24"/>
        </w:rPr>
        <w:tab/>
      </w:r>
    </w:p>
    <w:p w:rsidR="008735ED" w:rsidRPr="00442314" w:rsidRDefault="008735ED" w:rsidP="00442314">
      <w:pPr>
        <w:spacing w:after="0" w:line="240" w:lineRule="auto"/>
        <w:ind w:left="-180" w:right="-90"/>
        <w:rPr>
          <w:rFonts w:ascii="Rubik" w:hAnsi="Rubik" w:cs="Rubik"/>
          <w:b/>
          <w:sz w:val="24"/>
          <w:szCs w:val="24"/>
        </w:rPr>
      </w:pPr>
      <w:r w:rsidRPr="00442314">
        <w:rPr>
          <w:rFonts w:ascii="Rubik" w:hAnsi="Rubik" w:cs="Rubik" w:hint="cs"/>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1058545</wp:posOffset>
                </wp:positionH>
                <wp:positionV relativeFrom="paragraph">
                  <wp:posOffset>80010</wp:posOffset>
                </wp:positionV>
                <wp:extent cx="3638550" cy="9525"/>
                <wp:effectExtent l="0" t="0" r="1905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9525"/>
                        </a:xfrm>
                        <a:prstGeom prst="straightConnector1">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44CAC3" id="_x0000_t32" coordsize="21600,21600" o:spt="32" o:oned="t" path="m,l21600,21600e" filled="f">
                <v:path arrowok="t" fillok="f" o:connecttype="none"/>
                <o:lock v:ext="edit" shapetype="t"/>
              </v:shapetype>
              <v:shape id="Straight Arrow Connector 3" o:spid="_x0000_s1026" type="#_x0000_t32" style="position:absolute;margin-left:83.35pt;margin-top:6.3pt;width:286.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uTKAIAAE0EAAAOAAAAZHJzL2Uyb0RvYy54bWysVNuO2jAQfa/Uf7DyDkm4FSLCaptAX7Yt&#10;EtsPMLZDrCYeyzYEVPXfOzYBLe1LVVWRnHHGc+bMzHGWT+e2ISdhrASVR+kwiYhQDLhUhzz69roZ&#10;zCNiHVWcNqBEHl2EjZ5W798tO52JEdTQcGEIgiibdTqPaud0FseW1aKldghaKHRWYFrqcGsOMTe0&#10;Q/S2iUdJMos7MFwbYMJa/FpendEq4FeVYO5rVVnhSJNHyM2F1YR179d4taTZwVBdS9bToP/AoqVS&#10;YdI7VEkdJUcj/4BqJTNgoXJDBm0MVSWZCDVgNWnyWzW7mmoRasHmWH1vk/1/sOzLaWuI5Hk0joii&#10;LY5o5wyVh9qRZ2OgIwUohW0EQ8a+W522GQYVamt8veysdvoF2HdLFBQ1VQcRWL9eNEKlPiJ+CPEb&#10;qzHnvvsMHM/Qo4PQunNlWg+JTSHnMKHLfULi7AjDj+PZeD6d4iAZ+hbT0TQkoNktVhvrPgloiTfy&#10;yPal3GtIQyZ6erHOM6PZLcAnVrCRTRMU0SjSYbb0wzQEWGgk905/zJrDvmgMOVHU1MeNf3oWD8cM&#10;HBUPYLWgfN3bjsrmamPyRnk8rA3p9NZVND8WyWI9X88ng8loth5MkrIcPG+KyWC2QUrluCyKMv3p&#10;qaWTrJacC+XZ3QScTv5OIP1VukrvLuF7G+JH9NAvJHt7B9JhuH6eV2XsgV+25jZ01Gw43N8vfyne&#10;7tF++xdY/QIAAP//AwBQSwMEFAAGAAgAAAAhALJgq+vgAAAACQEAAA8AAABkcnMvZG93bnJldi54&#10;bWxMj0FPwzAMhe9I/IfISFwQSzdQx0rTCSYQhyEkuh129BrTFhqnarKt/HvMCW5+z0/Pn/Pl6Dp1&#10;pCG0ng1MJwko4srblmsD283z9R2oEJEtdp7JwDcFWBbnZzlm1p/4nY5lrJWUcMjQQBNjn2kdqoYc&#10;honviWX34QeHUeRQazvgScpdp2dJkmqHLcuFBntaNVR9lQdnoNrsysX4eeX4pex3T4/r1dvrtjXm&#10;8mJ8uAcVaYx/YfjFF3QohGnvD2yD6kSn6VyiMsxSUBKY3yzE2ItxOwVd5Pr/B8UPAAAA//8DAFBL&#10;AQItABQABgAIAAAAIQC2gziS/gAAAOEBAAATAAAAAAAAAAAAAAAAAAAAAABbQ29udGVudF9UeXBl&#10;c10ueG1sUEsBAi0AFAAGAAgAAAAhADj9If/WAAAAlAEAAAsAAAAAAAAAAAAAAAAALwEAAF9yZWxz&#10;Ly5yZWxzUEsBAi0AFAAGAAgAAAAhAA/am5MoAgAATQQAAA4AAAAAAAAAAAAAAAAALgIAAGRycy9l&#10;Mm9Eb2MueG1sUEsBAi0AFAAGAAgAAAAhALJgq+vgAAAACQEAAA8AAAAAAAAAAAAAAAAAggQAAGRy&#10;cy9kb3ducmV2LnhtbFBLBQYAAAAABAAEAPMAAACPBQAAAAA=&#10;" strokecolor="#bfbfbf" strokeweight=".25pt"/>
            </w:pict>
          </mc:Fallback>
        </mc:AlternateContent>
      </w:r>
    </w:p>
    <w:p w:rsidR="008735ED" w:rsidRPr="00442314" w:rsidRDefault="008735ED" w:rsidP="008735ED">
      <w:pPr>
        <w:rPr>
          <w:rFonts w:ascii="Rubik" w:hAnsi="Rubik" w:cs="Rubik"/>
          <w:b/>
          <w:sz w:val="24"/>
          <w:szCs w:val="24"/>
        </w:rPr>
      </w:pPr>
      <w:r w:rsidRPr="00442314">
        <w:rPr>
          <w:rFonts w:ascii="Rubik" w:hAnsi="Rubik" w:cs="Rubik" w:hint="cs"/>
          <w:b/>
          <w:sz w:val="24"/>
          <w:szCs w:val="24"/>
        </w:rPr>
        <w:t xml:space="preserve">Host Site Agency Name: </w:t>
      </w:r>
      <w:r w:rsidRPr="00442314">
        <w:rPr>
          <w:rFonts w:ascii="Rubik" w:hAnsi="Rubik" w:cs="Rubik" w:hint="cs"/>
          <w:color w:val="000000"/>
          <w:sz w:val="24"/>
          <w:szCs w:val="24"/>
        </w:rPr>
        <w:t>Callen-Lorde Community Health Center</w:t>
      </w:r>
      <w:r w:rsidRPr="00442314">
        <w:rPr>
          <w:rFonts w:ascii="Rubik" w:hAnsi="Rubik" w:cs="Rubik" w:hint="cs"/>
          <w:color w:val="000000"/>
          <w:sz w:val="24"/>
          <w:szCs w:val="24"/>
        </w:rPr>
        <w:tab/>
      </w:r>
      <w:r w:rsidRPr="00442314">
        <w:rPr>
          <w:rFonts w:ascii="Rubik" w:hAnsi="Rubik" w:cs="Rubik" w:hint="cs"/>
          <w:color w:val="000000"/>
          <w:sz w:val="24"/>
          <w:szCs w:val="24"/>
        </w:rPr>
        <w:tab/>
      </w:r>
      <w:r w:rsidRPr="00442314">
        <w:rPr>
          <w:rFonts w:ascii="Rubik" w:hAnsi="Rubik" w:cs="Rubik" w:hint="cs"/>
          <w:color w:val="000000"/>
          <w:sz w:val="24"/>
          <w:szCs w:val="24"/>
        </w:rPr>
        <w:tab/>
      </w:r>
    </w:p>
    <w:p w:rsidR="008735ED" w:rsidRPr="00442314" w:rsidRDefault="008735ED" w:rsidP="00442314">
      <w:pPr>
        <w:tabs>
          <w:tab w:val="left" w:pos="2340"/>
        </w:tabs>
        <w:rPr>
          <w:rFonts w:ascii="Rubik" w:hAnsi="Rubik" w:cs="Rubik"/>
          <w:b/>
          <w:sz w:val="24"/>
          <w:szCs w:val="24"/>
        </w:rPr>
      </w:pPr>
      <w:r w:rsidRPr="00442314">
        <w:rPr>
          <w:rFonts w:ascii="Rubik" w:hAnsi="Rubik" w:cs="Rubik" w:hint="cs"/>
          <w:b/>
          <w:sz w:val="24"/>
          <w:szCs w:val="24"/>
        </w:rPr>
        <w:t xml:space="preserve">Address:   </w:t>
      </w:r>
      <w:r w:rsidRPr="00442314">
        <w:rPr>
          <w:rFonts w:ascii="Rubik" w:hAnsi="Rubik" w:cs="Rubik" w:hint="cs"/>
          <w:color w:val="000000"/>
          <w:sz w:val="24"/>
          <w:szCs w:val="24"/>
        </w:rPr>
        <w:t>356 West 18</w:t>
      </w:r>
      <w:r w:rsidRPr="00442314">
        <w:rPr>
          <w:rFonts w:ascii="Rubik" w:hAnsi="Rubik" w:cs="Rubik" w:hint="cs"/>
          <w:color w:val="000000"/>
          <w:sz w:val="24"/>
          <w:szCs w:val="24"/>
          <w:vertAlign w:val="superscript"/>
        </w:rPr>
        <w:t>th</w:t>
      </w:r>
      <w:r w:rsidRPr="00442314">
        <w:rPr>
          <w:rFonts w:ascii="Rubik" w:hAnsi="Rubik" w:cs="Rubik" w:hint="cs"/>
          <w:color w:val="000000"/>
          <w:sz w:val="24"/>
          <w:szCs w:val="24"/>
        </w:rPr>
        <w:t xml:space="preserve"> Street (between 8</w:t>
      </w:r>
      <w:r w:rsidRPr="00442314">
        <w:rPr>
          <w:rFonts w:ascii="Rubik" w:hAnsi="Rubik" w:cs="Rubik" w:hint="cs"/>
          <w:color w:val="000000"/>
          <w:sz w:val="24"/>
          <w:szCs w:val="24"/>
          <w:vertAlign w:val="superscript"/>
        </w:rPr>
        <w:t>th</w:t>
      </w:r>
      <w:r w:rsidRPr="00442314">
        <w:rPr>
          <w:rFonts w:ascii="Rubik" w:hAnsi="Rubik" w:cs="Rubik" w:hint="cs"/>
          <w:color w:val="000000"/>
          <w:sz w:val="24"/>
          <w:szCs w:val="24"/>
        </w:rPr>
        <w:t xml:space="preserve"> and 9</w:t>
      </w:r>
      <w:r w:rsidRPr="00442314">
        <w:rPr>
          <w:rFonts w:ascii="Rubik" w:hAnsi="Rubik" w:cs="Rubik" w:hint="cs"/>
          <w:color w:val="000000"/>
          <w:sz w:val="24"/>
          <w:szCs w:val="24"/>
          <w:vertAlign w:val="superscript"/>
        </w:rPr>
        <w:t>th</w:t>
      </w:r>
      <w:r w:rsidRPr="00442314">
        <w:rPr>
          <w:rFonts w:ascii="Rubik" w:hAnsi="Rubik" w:cs="Rubik" w:hint="cs"/>
          <w:color w:val="000000"/>
          <w:sz w:val="24"/>
          <w:szCs w:val="24"/>
        </w:rPr>
        <w:t xml:space="preserve"> Ave) </w:t>
      </w:r>
      <w:r w:rsidRPr="00442314">
        <w:rPr>
          <w:rFonts w:ascii="Rubik" w:hAnsi="Rubik" w:cs="Rubik" w:hint="cs"/>
          <w:b/>
          <w:sz w:val="24"/>
          <w:szCs w:val="24"/>
        </w:rPr>
        <w:tab/>
      </w:r>
    </w:p>
    <w:p w:rsidR="008735ED" w:rsidRPr="00442314" w:rsidRDefault="008735ED" w:rsidP="00442314">
      <w:pPr>
        <w:rPr>
          <w:rFonts w:ascii="Rubik" w:hAnsi="Rubik" w:cs="Rubik"/>
          <w:b/>
          <w:sz w:val="24"/>
          <w:szCs w:val="24"/>
          <w:lang w:val="da-DK"/>
        </w:rPr>
      </w:pPr>
      <w:r w:rsidRPr="00442314">
        <w:rPr>
          <w:rFonts w:ascii="Rubik" w:hAnsi="Rubik" w:cs="Rubik" w:hint="cs"/>
          <w:b/>
          <w:sz w:val="24"/>
          <w:szCs w:val="24"/>
          <w:lang w:val="da-DK"/>
        </w:rPr>
        <w:t xml:space="preserve">City: </w:t>
      </w:r>
      <w:r w:rsidRPr="00442314">
        <w:rPr>
          <w:rFonts w:ascii="Rubik" w:hAnsi="Rubik" w:cs="Rubik" w:hint="cs"/>
          <w:color w:val="000000"/>
          <w:sz w:val="24"/>
          <w:szCs w:val="24"/>
          <w:lang w:val="da-DK"/>
        </w:rPr>
        <w:t xml:space="preserve">New York, NY           </w:t>
      </w:r>
      <w:r w:rsidRPr="00442314">
        <w:rPr>
          <w:rFonts w:ascii="Rubik" w:hAnsi="Rubik" w:cs="Rubik" w:hint="cs"/>
          <w:b/>
          <w:sz w:val="24"/>
          <w:szCs w:val="24"/>
          <w:lang w:val="da-DK"/>
        </w:rPr>
        <w:t xml:space="preserve">Zip Code:  </w:t>
      </w:r>
      <w:r w:rsidRPr="00442314">
        <w:rPr>
          <w:rFonts w:ascii="Rubik" w:hAnsi="Rubik" w:cs="Rubik" w:hint="cs"/>
          <w:color w:val="000000"/>
          <w:sz w:val="24"/>
          <w:szCs w:val="24"/>
          <w:lang w:val="da-DK"/>
        </w:rPr>
        <w:t>10011</w:t>
      </w:r>
      <w:r w:rsidRPr="00442314">
        <w:rPr>
          <w:rFonts w:ascii="Rubik" w:hAnsi="Rubik" w:cs="Rubik" w:hint="cs"/>
          <w:b/>
          <w:sz w:val="24"/>
          <w:szCs w:val="24"/>
          <w:lang w:val="da-DK"/>
        </w:rPr>
        <w:t xml:space="preserve">                    </w:t>
      </w:r>
    </w:p>
    <w:p w:rsidR="008735ED" w:rsidRPr="00442314" w:rsidRDefault="008735ED" w:rsidP="008735ED">
      <w:pPr>
        <w:spacing w:after="0" w:line="240" w:lineRule="auto"/>
        <w:rPr>
          <w:rFonts w:ascii="Rubik" w:hAnsi="Rubik" w:cs="Rubik"/>
          <w:color w:val="000000"/>
          <w:sz w:val="24"/>
          <w:szCs w:val="24"/>
        </w:rPr>
      </w:pPr>
      <w:r w:rsidRPr="00442314">
        <w:rPr>
          <w:rFonts w:ascii="Rubik" w:hAnsi="Rubik" w:cs="Rubik" w:hint="cs"/>
          <w:b/>
          <w:sz w:val="24"/>
          <w:szCs w:val="24"/>
        </w:rPr>
        <w:t>Callen-Lorde Community Health Center Mission:</w:t>
      </w:r>
      <w:r w:rsidRPr="00442314">
        <w:rPr>
          <w:rFonts w:ascii="Rubik" w:hAnsi="Rubik" w:cs="Rubik" w:hint="cs"/>
          <w:color w:val="000000"/>
          <w:sz w:val="24"/>
          <w:szCs w:val="24"/>
        </w:rPr>
        <w:t xml:space="preserve">   </w:t>
      </w:r>
    </w:p>
    <w:p w:rsidR="008735ED" w:rsidRPr="00442314" w:rsidRDefault="008735ED" w:rsidP="008735ED">
      <w:pPr>
        <w:spacing w:after="0" w:line="240" w:lineRule="auto"/>
        <w:rPr>
          <w:rFonts w:ascii="Rubik" w:hAnsi="Rubik" w:cs="Rubik"/>
          <w:color w:val="000000"/>
          <w:sz w:val="24"/>
          <w:szCs w:val="24"/>
        </w:rPr>
      </w:pPr>
      <w:r w:rsidRPr="00442314">
        <w:rPr>
          <w:rFonts w:ascii="Rubik" w:hAnsi="Rubik" w:cs="Rubik" w:hint="cs"/>
          <w:sz w:val="24"/>
          <w:szCs w:val="24"/>
        </w:rPr>
        <w:t xml:space="preserve">Callen-Lorde Community Health Center provides sensitive, quality health care and related services primarily to New York's lesbian, gay, bisexual, and transgender communities -- in all their diversity -- regardless of ability to pay. To further this mission, Callen-Lorde promotes health education and wellness and advocates for </w:t>
      </w:r>
      <w:r w:rsidR="00442314">
        <w:rPr>
          <w:rFonts w:ascii="Rubik" w:hAnsi="Rubik" w:cs="Rubik"/>
          <w:sz w:val="24"/>
          <w:szCs w:val="24"/>
        </w:rPr>
        <w:t xml:space="preserve">LGBTQ </w:t>
      </w:r>
      <w:r w:rsidRPr="00442314">
        <w:rPr>
          <w:rFonts w:ascii="Rubik" w:hAnsi="Rubik" w:cs="Rubik" w:hint="cs"/>
          <w:sz w:val="24"/>
          <w:szCs w:val="24"/>
        </w:rPr>
        <w:t xml:space="preserve">health issues. </w:t>
      </w:r>
      <w:r w:rsidRPr="00442314">
        <w:rPr>
          <w:rFonts w:ascii="Rubik" w:hAnsi="Rubik" w:cs="Rubik" w:hint="cs"/>
          <w:color w:val="000000"/>
          <w:sz w:val="24"/>
          <w:szCs w:val="24"/>
        </w:rPr>
        <w:t xml:space="preserve">           </w:t>
      </w:r>
    </w:p>
    <w:p w:rsidR="00916E8E" w:rsidRPr="00442314" w:rsidRDefault="00916E8E" w:rsidP="008735ED">
      <w:pPr>
        <w:spacing w:after="0" w:line="240" w:lineRule="auto"/>
        <w:rPr>
          <w:rFonts w:ascii="Rubik" w:hAnsi="Rubik" w:cs="Rubik"/>
          <w:b/>
          <w:sz w:val="24"/>
          <w:szCs w:val="24"/>
        </w:rPr>
      </w:pPr>
    </w:p>
    <w:p w:rsidR="00916E8E" w:rsidRPr="00442314" w:rsidRDefault="00BA31E1" w:rsidP="00916E8E">
      <w:pPr>
        <w:spacing w:after="0" w:line="240" w:lineRule="auto"/>
        <w:rPr>
          <w:rFonts w:ascii="Rubik" w:hAnsi="Rubik" w:cs="Rubik"/>
          <w:color w:val="000000"/>
          <w:sz w:val="24"/>
          <w:szCs w:val="24"/>
        </w:rPr>
      </w:pPr>
      <w:r w:rsidRPr="00442314">
        <w:rPr>
          <w:rFonts w:ascii="Rubik" w:hAnsi="Rubik" w:cs="Rubik" w:hint="cs"/>
          <w:b/>
          <w:sz w:val="24"/>
          <w:szCs w:val="24"/>
        </w:rPr>
        <w:t>Health Education/Communications</w:t>
      </w:r>
      <w:r w:rsidR="008735ED" w:rsidRPr="00442314">
        <w:rPr>
          <w:rFonts w:ascii="Rubik" w:hAnsi="Rubik" w:cs="Rubik" w:hint="cs"/>
          <w:b/>
          <w:sz w:val="24"/>
          <w:szCs w:val="24"/>
        </w:rPr>
        <w:t xml:space="preserve"> Program Mission and Goals:</w:t>
      </w:r>
      <w:r w:rsidR="008735ED" w:rsidRPr="00442314">
        <w:rPr>
          <w:rFonts w:ascii="Rubik" w:hAnsi="Rubik" w:cs="Rubik" w:hint="cs"/>
          <w:color w:val="000000"/>
          <w:sz w:val="24"/>
          <w:szCs w:val="24"/>
        </w:rPr>
        <w:t xml:space="preserve"> </w:t>
      </w:r>
    </w:p>
    <w:p w:rsidR="00442314" w:rsidRDefault="008735ED" w:rsidP="00442314">
      <w:pPr>
        <w:rPr>
          <w:rFonts w:ascii="Rubik" w:hAnsi="Rubik" w:cs="Rubik"/>
          <w:sz w:val="24"/>
          <w:szCs w:val="24"/>
        </w:rPr>
      </w:pPr>
      <w:r w:rsidRPr="00442314">
        <w:rPr>
          <w:rFonts w:ascii="Rubik" w:hAnsi="Rubik" w:cs="Rubik" w:hint="cs"/>
          <w:sz w:val="24"/>
          <w:szCs w:val="24"/>
        </w:rPr>
        <w:t xml:space="preserve">Callen-Lorde's </w:t>
      </w:r>
      <w:r w:rsidR="00BA31E1" w:rsidRPr="00442314">
        <w:rPr>
          <w:rFonts w:ascii="Rubik" w:hAnsi="Rubik" w:cs="Rubik" w:hint="cs"/>
          <w:sz w:val="24"/>
          <w:szCs w:val="24"/>
        </w:rPr>
        <w:t>Health Communications</w:t>
      </w:r>
      <w:r w:rsidRPr="00442314">
        <w:rPr>
          <w:rFonts w:ascii="Rubik" w:hAnsi="Rubik" w:cs="Rubik" w:hint="cs"/>
          <w:sz w:val="24"/>
          <w:szCs w:val="24"/>
        </w:rPr>
        <w:t xml:space="preserve"> Program is designed to </w:t>
      </w:r>
      <w:r w:rsidR="00BA31E1" w:rsidRPr="00442314">
        <w:rPr>
          <w:rFonts w:ascii="Rubik" w:hAnsi="Rubik" w:cs="Rubik" w:hint="cs"/>
          <w:sz w:val="24"/>
          <w:szCs w:val="24"/>
        </w:rPr>
        <w:t xml:space="preserve">create and </w:t>
      </w:r>
      <w:r w:rsidRPr="00442314">
        <w:rPr>
          <w:rFonts w:ascii="Rubik" w:hAnsi="Rubik" w:cs="Rubik" w:hint="cs"/>
          <w:sz w:val="24"/>
          <w:szCs w:val="24"/>
        </w:rPr>
        <w:t xml:space="preserve">disseminate health information </w:t>
      </w:r>
      <w:r w:rsidR="00BA31E1" w:rsidRPr="00442314">
        <w:rPr>
          <w:rFonts w:ascii="Rubik" w:hAnsi="Rubik" w:cs="Rubik" w:hint="cs"/>
          <w:sz w:val="24"/>
          <w:szCs w:val="24"/>
        </w:rPr>
        <w:t xml:space="preserve">tailored </w:t>
      </w:r>
      <w:r w:rsidRPr="00442314">
        <w:rPr>
          <w:rFonts w:ascii="Rubik" w:hAnsi="Rubik" w:cs="Rubik" w:hint="cs"/>
          <w:sz w:val="24"/>
          <w:szCs w:val="24"/>
        </w:rPr>
        <w:t xml:space="preserve">to </w:t>
      </w:r>
      <w:r w:rsidR="00BA31E1" w:rsidRPr="00442314">
        <w:rPr>
          <w:rFonts w:ascii="Rubik" w:hAnsi="Rubik" w:cs="Rubik" w:hint="cs"/>
          <w:sz w:val="24"/>
          <w:szCs w:val="24"/>
        </w:rPr>
        <w:t xml:space="preserve">the communities that Callen-Lorde serves. </w:t>
      </w:r>
      <w:r w:rsidRPr="00442314">
        <w:rPr>
          <w:rFonts w:ascii="Rubik" w:hAnsi="Rubik" w:cs="Rubik" w:hint="cs"/>
          <w:sz w:val="24"/>
          <w:szCs w:val="24"/>
        </w:rPr>
        <w:t>This program</w:t>
      </w:r>
      <w:r w:rsidR="002C11F3" w:rsidRPr="00442314">
        <w:rPr>
          <w:rFonts w:ascii="Rubik" w:hAnsi="Rubik" w:cs="Rubik" w:hint="cs"/>
          <w:sz w:val="24"/>
          <w:szCs w:val="24"/>
        </w:rPr>
        <w:t xml:space="preserve"> furthers</w:t>
      </w:r>
      <w:r w:rsidR="00BA31E1" w:rsidRPr="00442314">
        <w:rPr>
          <w:rFonts w:ascii="Rubik" w:hAnsi="Rubik" w:cs="Rubik" w:hint="cs"/>
          <w:sz w:val="24"/>
          <w:szCs w:val="24"/>
        </w:rPr>
        <w:t xml:space="preserve"> the agency goal of supporting the health and wellness of LGBTQ communities in New York and beyond</w:t>
      </w:r>
    </w:p>
    <w:p w:rsidR="008735ED" w:rsidRPr="00442314" w:rsidRDefault="008735ED" w:rsidP="00442314">
      <w:pPr>
        <w:rPr>
          <w:rFonts w:ascii="Rubik" w:hAnsi="Rubik" w:cs="Rubik"/>
          <w:sz w:val="24"/>
          <w:szCs w:val="24"/>
        </w:rPr>
      </w:pPr>
      <w:r w:rsidRPr="00442314">
        <w:rPr>
          <w:rFonts w:ascii="Rubik" w:hAnsi="Rubik" w:cs="Rubik" w:hint="cs"/>
          <w:b/>
          <w:sz w:val="24"/>
          <w:szCs w:val="24"/>
        </w:rPr>
        <w:t xml:space="preserve">Callen-Lorde’s </w:t>
      </w:r>
      <w:r w:rsidR="002C11F3" w:rsidRPr="00442314">
        <w:rPr>
          <w:rFonts w:ascii="Rubik" w:hAnsi="Rubik" w:cs="Rubik" w:hint="cs"/>
          <w:b/>
          <w:sz w:val="24"/>
          <w:szCs w:val="24"/>
        </w:rPr>
        <w:t>Health Communications Program</w:t>
      </w:r>
      <w:r w:rsidRPr="00442314">
        <w:rPr>
          <w:rFonts w:ascii="Rubik" w:hAnsi="Rubik" w:cs="Rubik" w:hint="cs"/>
          <w:sz w:val="24"/>
          <w:szCs w:val="24"/>
        </w:rPr>
        <w:t xml:space="preserve"> </w:t>
      </w:r>
    </w:p>
    <w:p w:rsidR="00442314" w:rsidRPr="00442314" w:rsidRDefault="00442314" w:rsidP="00FC3857">
      <w:pPr>
        <w:pStyle w:val="ListParagraph"/>
        <w:numPr>
          <w:ilvl w:val="0"/>
          <w:numId w:val="8"/>
        </w:numPr>
        <w:rPr>
          <w:rFonts w:ascii="Rubik" w:hAnsi="Rubik" w:cs="Rubik"/>
          <w:sz w:val="24"/>
          <w:szCs w:val="24"/>
        </w:rPr>
      </w:pPr>
      <w:r w:rsidRPr="00442314">
        <w:rPr>
          <w:rFonts w:ascii="Rubik" w:hAnsi="Rubik" w:cs="Rubik" w:hint="cs"/>
          <w:sz w:val="24"/>
          <w:szCs w:val="24"/>
        </w:rPr>
        <w:lastRenderedPageBreak/>
        <w:t>Supports the health and wellness of LGBTQ communities – patients and non-patients alike</w:t>
      </w:r>
    </w:p>
    <w:p w:rsidR="00442314" w:rsidRPr="00442314" w:rsidRDefault="00442314" w:rsidP="00FC3857">
      <w:pPr>
        <w:pStyle w:val="ListParagraph"/>
        <w:numPr>
          <w:ilvl w:val="0"/>
          <w:numId w:val="8"/>
        </w:numPr>
        <w:rPr>
          <w:rFonts w:ascii="Rubik" w:hAnsi="Rubik" w:cs="Rubik"/>
          <w:sz w:val="24"/>
          <w:szCs w:val="24"/>
        </w:rPr>
      </w:pPr>
      <w:r w:rsidRPr="00442314">
        <w:rPr>
          <w:rFonts w:ascii="Rubik" w:hAnsi="Rubik" w:cs="Rubik" w:hint="cs"/>
          <w:sz w:val="24"/>
          <w:szCs w:val="24"/>
        </w:rPr>
        <w:t>Creates health literate content tailored to the health needs of LGBTQ populations</w:t>
      </w:r>
    </w:p>
    <w:p w:rsidR="00442314" w:rsidRPr="00442314" w:rsidRDefault="00442314" w:rsidP="00FC3857">
      <w:pPr>
        <w:pStyle w:val="ListParagraph"/>
        <w:numPr>
          <w:ilvl w:val="0"/>
          <w:numId w:val="8"/>
        </w:numPr>
        <w:rPr>
          <w:rFonts w:ascii="Rubik" w:hAnsi="Rubik" w:cs="Rubik"/>
          <w:sz w:val="24"/>
          <w:szCs w:val="24"/>
        </w:rPr>
      </w:pPr>
      <w:r w:rsidRPr="00442314">
        <w:rPr>
          <w:rFonts w:ascii="Rubik" w:hAnsi="Rubik" w:cs="Rubik" w:hint="cs"/>
          <w:sz w:val="24"/>
          <w:szCs w:val="24"/>
        </w:rPr>
        <w:t>Represents Callen-Lorde and conducts outreach at external tabling events</w:t>
      </w:r>
    </w:p>
    <w:p w:rsidR="00442314" w:rsidRPr="00442314" w:rsidRDefault="00442314" w:rsidP="00FC3857">
      <w:pPr>
        <w:pStyle w:val="ListParagraph"/>
        <w:numPr>
          <w:ilvl w:val="0"/>
          <w:numId w:val="8"/>
        </w:numPr>
        <w:rPr>
          <w:rFonts w:ascii="Rubik" w:hAnsi="Rubik" w:cs="Rubik"/>
          <w:sz w:val="24"/>
          <w:szCs w:val="24"/>
        </w:rPr>
      </w:pPr>
      <w:r w:rsidRPr="00442314">
        <w:rPr>
          <w:rFonts w:ascii="Rubik" w:hAnsi="Rubik" w:cs="Rubik" w:hint="cs"/>
          <w:sz w:val="24"/>
          <w:szCs w:val="24"/>
        </w:rPr>
        <w:t>Supports our Health Advocacy and Policy Program</w:t>
      </w:r>
    </w:p>
    <w:p w:rsidR="008735ED" w:rsidRPr="00442314" w:rsidRDefault="008735ED" w:rsidP="008735ED">
      <w:pPr>
        <w:rPr>
          <w:rFonts w:ascii="Rubik" w:hAnsi="Rubik" w:cs="Rubik"/>
          <w:b/>
          <w:sz w:val="24"/>
          <w:szCs w:val="24"/>
        </w:rPr>
      </w:pPr>
      <w:r w:rsidRPr="00442314">
        <w:rPr>
          <w:rFonts w:ascii="Rubik" w:hAnsi="Rubik" w:cs="Rubik" w:hint="cs"/>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1057275</wp:posOffset>
                </wp:positionH>
                <wp:positionV relativeFrom="paragraph">
                  <wp:posOffset>79375</wp:posOffset>
                </wp:positionV>
                <wp:extent cx="3638550" cy="95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9525"/>
                        </a:xfrm>
                        <a:prstGeom prst="straightConnector1">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3933B1" id="Straight Arrow Connector 2" o:spid="_x0000_s1026" type="#_x0000_t32" style="position:absolute;margin-left:83.25pt;margin-top:6.25pt;width:286.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85KAIAAE0EAAAOAAAAZHJzL2Uyb0RvYy54bWysVNuO2jAQfa/Uf7DyDkm4FSLCaptAX7Yt&#10;EtsPMLZDrCYeyzYEVPXfOzYBLe1LVVWRnHHGc+bMzHGWT+e2ISdhrASVR+kwiYhQDLhUhzz69roZ&#10;zCNiHVWcNqBEHl2EjZ5W798tO52JEdTQcGEIgiibdTqPaud0FseW1aKldghaKHRWYFrqcGsOMTe0&#10;Q/S2iUdJMos7MFwbYMJa/FpendEq4FeVYO5rVVnhSJNHyM2F1YR179d4taTZwVBdS9bToP/AoqVS&#10;YdI7VEkdJUcj/4BqJTNgoXJDBm0MVSWZCDVgNWnyWzW7mmoRasHmWH1vk/1/sOzLaWuI5Hk0ioii&#10;LY5o5wyVh9qRZ2OgIwUohW0EQ0a+W522GQYVamt8veysdvoF2HdLFBQ1VQcRWL9eNEKlPiJ+CPEb&#10;qzHnvvsMHM/Qo4PQunNlWg+JTSHnMKHLfULi7AjDj+PZeD6d4iAZ+hbT0TQkoNktVhvrPgloiTfy&#10;yPal3GtIQyZ6erHOM6PZLcAnVrCRTRMU0SjSYbb0wzQEWGgk905/zJrDvmgMOVHU1MeNf3oWD8cM&#10;HBUPYLWgfN3bjsrmamPyRnk8rA3p9NZVND8WyWI9X88ng8loth5MkrIcPG+KyWC2QUrluCyKMv3p&#10;qaWTrJacC+XZ3QScTv5OIP1VukrvLuF7G+JH9NAvJHt7B9JhuH6eV2XsgV+25jZ01Gw43N8vfyne&#10;7tF++xdY/QIAAP//AwBQSwMEFAAGAAgAAAAhAFLd4dHeAAAACQEAAA8AAABkcnMvZG93bnJldi54&#10;bWxMT0FOw0AMvCPxh5WRuCC6oUBKQzYVVCAOIKSmPfToZk0SyHqj7LYNv8ec4OQZezQzzhej69SB&#10;htB6NnA1SUARV962XBvYrJ8v70CFiGyx80wGvinAojg9yTGz/sgrOpSxVmLCIUMDTYx9pnWoGnIY&#10;Jr4nltuHHxxGoUOt7YBHMXedniZJqh22LAkN9rRsqPoq985Atd6W8/HzwvFL2W+fHl+X72+b1pjz&#10;s/HhHlSkMf6J4be+VIdCOu38nm1QnfA0vRWpgKlMEcyu5wJ2srhJQBe5/v9B8QMAAP//AwBQSwEC&#10;LQAUAAYACAAAACEAtoM4kv4AAADhAQAAEwAAAAAAAAAAAAAAAAAAAAAAW0NvbnRlbnRfVHlwZXNd&#10;LnhtbFBLAQItABQABgAIAAAAIQA4/SH/1gAAAJQBAAALAAAAAAAAAAAAAAAAAC8BAABfcmVscy8u&#10;cmVsc1BLAQItABQABgAIAAAAIQD7Gu85KAIAAE0EAAAOAAAAAAAAAAAAAAAAAC4CAABkcnMvZTJv&#10;RG9jLnhtbFBLAQItABQABgAIAAAAIQBS3eHR3gAAAAkBAAAPAAAAAAAAAAAAAAAAAIIEAABkcnMv&#10;ZG93bnJldi54bWxQSwUGAAAAAAQABADzAAAAjQUAAAAA&#10;" strokecolor="#bfbfbf" strokeweight=".25pt"/>
            </w:pict>
          </mc:Fallback>
        </mc:AlternateContent>
      </w:r>
    </w:p>
    <w:p w:rsidR="00916E8E" w:rsidRPr="00442314" w:rsidRDefault="008735ED" w:rsidP="00296FAF">
      <w:pPr>
        <w:spacing w:after="0" w:line="240" w:lineRule="auto"/>
        <w:rPr>
          <w:rFonts w:ascii="Rubik" w:hAnsi="Rubik" w:cs="Rubik"/>
          <w:b/>
          <w:sz w:val="24"/>
          <w:szCs w:val="24"/>
        </w:rPr>
      </w:pPr>
      <w:r w:rsidRPr="00442314">
        <w:rPr>
          <w:rFonts w:ascii="Rubik" w:hAnsi="Rubik" w:cs="Rubik" w:hint="cs"/>
          <w:b/>
          <w:sz w:val="24"/>
          <w:szCs w:val="24"/>
        </w:rPr>
        <w:t xml:space="preserve">Member Position Summary: </w:t>
      </w:r>
    </w:p>
    <w:p w:rsidR="008735ED" w:rsidRPr="00442314" w:rsidRDefault="00FC3857" w:rsidP="008735ED">
      <w:pPr>
        <w:overflowPunct w:val="0"/>
        <w:autoSpaceDE w:val="0"/>
        <w:autoSpaceDN w:val="0"/>
        <w:jc w:val="both"/>
        <w:rPr>
          <w:rFonts w:ascii="Rubik" w:hAnsi="Rubik" w:cs="Rubik"/>
          <w:sz w:val="24"/>
          <w:szCs w:val="24"/>
        </w:rPr>
      </w:pPr>
      <w:r w:rsidRPr="00442314">
        <w:rPr>
          <w:rFonts w:ascii="Rubik" w:hAnsi="Rubik" w:cs="Rubik" w:hint="cs"/>
          <w:sz w:val="24"/>
          <w:szCs w:val="24"/>
        </w:rPr>
        <w:t xml:space="preserve">Callen-Lorde is seeking an organized, tech-savvy, and motivated Health Communications Associate who will support the development and coordination of health communications for the communities that Callen-Lorde serves through print and digital health awareness campaigns, and both internal and external outreach events. In this role, the Health Communications Associate will also assist in creating and updating health literate, multilingual content, including printed materials such as flyers and brochures, and digital content such as blogs, social media posts, and digital signage.  </w:t>
      </w:r>
    </w:p>
    <w:p w:rsidR="00916E8E" w:rsidRPr="00442314" w:rsidRDefault="00916E8E" w:rsidP="008735ED">
      <w:pPr>
        <w:spacing w:after="0" w:line="240" w:lineRule="auto"/>
        <w:rPr>
          <w:rFonts w:ascii="Rubik" w:hAnsi="Rubik" w:cs="Rubik"/>
          <w:b/>
          <w:sz w:val="24"/>
          <w:szCs w:val="24"/>
        </w:rPr>
      </w:pPr>
    </w:p>
    <w:p w:rsidR="008735ED" w:rsidRPr="00442314" w:rsidRDefault="008735ED" w:rsidP="008735ED">
      <w:pPr>
        <w:spacing w:after="0" w:line="240" w:lineRule="auto"/>
        <w:rPr>
          <w:rFonts w:ascii="Rubik" w:hAnsi="Rubik" w:cs="Rubik"/>
          <w:b/>
          <w:sz w:val="24"/>
          <w:szCs w:val="24"/>
        </w:rPr>
      </w:pPr>
      <w:r w:rsidRPr="00442314">
        <w:rPr>
          <w:rFonts w:ascii="Rubik" w:hAnsi="Rubik" w:cs="Rubik" w:hint="cs"/>
          <w:b/>
          <w:sz w:val="24"/>
          <w:szCs w:val="24"/>
        </w:rPr>
        <w:t xml:space="preserve">Necessary Training or Training Plan to be implemented prior to Member Placement: </w:t>
      </w:r>
    </w:p>
    <w:p w:rsidR="008735ED" w:rsidRPr="00442314" w:rsidRDefault="008735ED" w:rsidP="008735ED">
      <w:pPr>
        <w:numPr>
          <w:ilvl w:val="0"/>
          <w:numId w:val="5"/>
        </w:numPr>
        <w:spacing w:after="0" w:line="240" w:lineRule="auto"/>
        <w:rPr>
          <w:rFonts w:ascii="Rubik" w:hAnsi="Rubik" w:cs="Rubik"/>
          <w:color w:val="000000"/>
          <w:sz w:val="24"/>
          <w:szCs w:val="24"/>
        </w:rPr>
      </w:pPr>
      <w:r w:rsidRPr="00442314">
        <w:rPr>
          <w:rFonts w:ascii="Rubik" w:hAnsi="Rubik" w:cs="Rubik" w:hint="cs"/>
          <w:color w:val="000000"/>
          <w:sz w:val="24"/>
          <w:szCs w:val="24"/>
        </w:rPr>
        <w:t>HIPAA, particularly as it relates to HIV confidentiality</w:t>
      </w:r>
    </w:p>
    <w:p w:rsidR="008735ED" w:rsidRPr="00442314" w:rsidRDefault="008735ED" w:rsidP="008735ED">
      <w:pPr>
        <w:numPr>
          <w:ilvl w:val="0"/>
          <w:numId w:val="5"/>
        </w:numPr>
        <w:spacing w:after="0" w:line="240" w:lineRule="auto"/>
        <w:rPr>
          <w:rFonts w:ascii="Rubik" w:hAnsi="Rubik" w:cs="Rubik"/>
          <w:color w:val="000000"/>
          <w:sz w:val="24"/>
          <w:szCs w:val="24"/>
        </w:rPr>
      </w:pPr>
      <w:r w:rsidRPr="00442314">
        <w:rPr>
          <w:rFonts w:ascii="Rubik" w:hAnsi="Rubik" w:cs="Rubik" w:hint="cs"/>
          <w:color w:val="000000"/>
          <w:sz w:val="24"/>
          <w:szCs w:val="24"/>
        </w:rPr>
        <w:t>Cultural Competency &amp; LGBT</w:t>
      </w:r>
      <w:r w:rsidR="00FC3857" w:rsidRPr="00442314">
        <w:rPr>
          <w:rFonts w:ascii="Rubik" w:hAnsi="Rubik" w:cs="Rubik" w:hint="cs"/>
          <w:color w:val="000000"/>
          <w:sz w:val="24"/>
          <w:szCs w:val="24"/>
        </w:rPr>
        <w:t>Q</w:t>
      </w:r>
      <w:r w:rsidRPr="00442314">
        <w:rPr>
          <w:rFonts w:ascii="Rubik" w:hAnsi="Rubik" w:cs="Rubik" w:hint="cs"/>
          <w:color w:val="000000"/>
          <w:sz w:val="24"/>
          <w:szCs w:val="24"/>
        </w:rPr>
        <w:t xml:space="preserve"> Sensitivity</w:t>
      </w:r>
    </w:p>
    <w:p w:rsidR="00EB1D45" w:rsidRPr="00442314" w:rsidRDefault="00EB1D45" w:rsidP="00EB1D45">
      <w:pPr>
        <w:numPr>
          <w:ilvl w:val="0"/>
          <w:numId w:val="5"/>
        </w:numPr>
        <w:spacing w:after="0" w:line="240" w:lineRule="auto"/>
        <w:rPr>
          <w:rFonts w:ascii="Rubik" w:hAnsi="Rubik" w:cs="Rubik"/>
          <w:color w:val="000000"/>
          <w:sz w:val="24"/>
          <w:szCs w:val="24"/>
        </w:rPr>
      </w:pPr>
      <w:r w:rsidRPr="00442314">
        <w:rPr>
          <w:rFonts w:ascii="Rubik" w:hAnsi="Rubik" w:cs="Rubik" w:hint="cs"/>
          <w:color w:val="000000"/>
          <w:sz w:val="24"/>
          <w:szCs w:val="24"/>
        </w:rPr>
        <w:t>Health Literacy</w:t>
      </w:r>
    </w:p>
    <w:p w:rsidR="008735ED" w:rsidRPr="00442314" w:rsidRDefault="00900F30" w:rsidP="00FC3857">
      <w:pPr>
        <w:numPr>
          <w:ilvl w:val="0"/>
          <w:numId w:val="5"/>
        </w:numPr>
        <w:spacing w:after="0" w:line="240" w:lineRule="auto"/>
        <w:rPr>
          <w:rFonts w:ascii="Rubik" w:hAnsi="Rubik" w:cs="Rubik"/>
          <w:color w:val="000000"/>
          <w:sz w:val="24"/>
          <w:szCs w:val="24"/>
        </w:rPr>
      </w:pPr>
      <w:r w:rsidRPr="00442314">
        <w:rPr>
          <w:rFonts w:ascii="Rubik" w:hAnsi="Rubik" w:cs="Rubik" w:hint="cs"/>
          <w:color w:val="000000"/>
          <w:sz w:val="24"/>
          <w:szCs w:val="24"/>
        </w:rPr>
        <w:t>Community Outreach</w:t>
      </w:r>
    </w:p>
    <w:p w:rsidR="001B051C" w:rsidRPr="00442314" w:rsidRDefault="001B051C" w:rsidP="008735ED">
      <w:pPr>
        <w:spacing w:after="0" w:line="240" w:lineRule="auto"/>
        <w:rPr>
          <w:rFonts w:ascii="Rubik" w:hAnsi="Rubik" w:cs="Rubik"/>
          <w:b/>
          <w:sz w:val="24"/>
          <w:szCs w:val="24"/>
        </w:rPr>
      </w:pPr>
    </w:p>
    <w:p w:rsidR="008735ED" w:rsidRPr="00442314" w:rsidRDefault="008735ED" w:rsidP="008735ED">
      <w:pPr>
        <w:spacing w:after="0" w:line="240" w:lineRule="auto"/>
        <w:rPr>
          <w:rFonts w:ascii="Rubik" w:hAnsi="Rubik" w:cs="Rubik"/>
          <w:b/>
          <w:sz w:val="24"/>
          <w:szCs w:val="24"/>
        </w:rPr>
      </w:pPr>
      <w:r w:rsidRPr="00442314">
        <w:rPr>
          <w:rFonts w:ascii="Rubik" w:hAnsi="Rubik" w:cs="Rubik" w:hint="cs"/>
          <w:b/>
          <w:sz w:val="24"/>
          <w:szCs w:val="24"/>
        </w:rPr>
        <w:t xml:space="preserve">Member Impact: </w:t>
      </w:r>
    </w:p>
    <w:p w:rsidR="008735ED" w:rsidRPr="00442314" w:rsidRDefault="00916E8E" w:rsidP="008735ED">
      <w:pPr>
        <w:rPr>
          <w:rFonts w:ascii="Rubik" w:hAnsi="Rubik" w:cs="Rubik"/>
          <w:sz w:val="24"/>
          <w:szCs w:val="24"/>
        </w:rPr>
      </w:pPr>
      <w:r w:rsidRPr="00442314">
        <w:rPr>
          <w:rFonts w:ascii="Rubik" w:hAnsi="Rubik" w:cs="Rubik" w:hint="cs"/>
          <w:sz w:val="24"/>
          <w:szCs w:val="24"/>
        </w:rPr>
        <w:t>The Ameri</w:t>
      </w:r>
      <w:r w:rsidR="008735ED" w:rsidRPr="00442314">
        <w:rPr>
          <w:rFonts w:ascii="Rubik" w:hAnsi="Rubik" w:cs="Rubik" w:hint="cs"/>
          <w:sz w:val="24"/>
          <w:szCs w:val="24"/>
        </w:rPr>
        <w:t xml:space="preserve">Corps member placed in this position </w:t>
      </w:r>
      <w:r w:rsidR="00EB1D45" w:rsidRPr="00442314">
        <w:rPr>
          <w:rFonts w:ascii="Rubik" w:hAnsi="Rubik" w:cs="Rubik" w:hint="cs"/>
          <w:sz w:val="24"/>
          <w:szCs w:val="24"/>
        </w:rPr>
        <w:t>will play a critical</w:t>
      </w:r>
      <w:r w:rsidR="008735ED" w:rsidRPr="00442314">
        <w:rPr>
          <w:rFonts w:ascii="Rubik" w:hAnsi="Rubik" w:cs="Rubik" w:hint="cs"/>
          <w:sz w:val="24"/>
          <w:szCs w:val="24"/>
        </w:rPr>
        <w:t xml:space="preserve"> role in </w:t>
      </w:r>
      <w:r w:rsidR="00FC3857" w:rsidRPr="00442314">
        <w:rPr>
          <w:rFonts w:ascii="Rubik" w:hAnsi="Rubik" w:cs="Rubik" w:hint="cs"/>
          <w:sz w:val="24"/>
          <w:szCs w:val="24"/>
        </w:rPr>
        <w:t xml:space="preserve">furthering agency priorities to improve the health and wellness of LGBTQ communities in New York and beyond. </w:t>
      </w:r>
      <w:r w:rsidRPr="00442314">
        <w:rPr>
          <w:rFonts w:ascii="Rubik" w:hAnsi="Rubik" w:cs="Rubik" w:hint="cs"/>
          <w:sz w:val="24"/>
          <w:szCs w:val="24"/>
        </w:rPr>
        <w:t>Through this work, the Ameri</w:t>
      </w:r>
      <w:r w:rsidR="008735ED" w:rsidRPr="00442314">
        <w:rPr>
          <w:rFonts w:ascii="Rubik" w:hAnsi="Rubik" w:cs="Rubik" w:hint="cs"/>
          <w:sz w:val="24"/>
          <w:szCs w:val="24"/>
        </w:rPr>
        <w:t>Corps member will help to reduce barriers the LGBT</w:t>
      </w:r>
      <w:r w:rsidR="002C11F3" w:rsidRPr="00442314">
        <w:rPr>
          <w:rFonts w:ascii="Rubik" w:hAnsi="Rubik" w:cs="Rubik" w:hint="cs"/>
          <w:sz w:val="24"/>
          <w:szCs w:val="24"/>
        </w:rPr>
        <w:t>Q</w:t>
      </w:r>
      <w:r w:rsidR="008735ED" w:rsidRPr="00442314">
        <w:rPr>
          <w:rFonts w:ascii="Rubik" w:hAnsi="Rubik" w:cs="Rubik" w:hint="cs"/>
          <w:sz w:val="24"/>
          <w:szCs w:val="24"/>
        </w:rPr>
        <w:t xml:space="preserve"> community faces when accessing health care services and information</w:t>
      </w:r>
      <w:r w:rsidR="00442314">
        <w:rPr>
          <w:rFonts w:ascii="Rubik" w:hAnsi="Rubik" w:cs="Rubik"/>
          <w:sz w:val="24"/>
          <w:szCs w:val="24"/>
        </w:rPr>
        <w:t>.</w:t>
      </w:r>
    </w:p>
    <w:p w:rsidR="008735ED" w:rsidRPr="00442314" w:rsidRDefault="008735ED" w:rsidP="008735ED">
      <w:pPr>
        <w:autoSpaceDE w:val="0"/>
        <w:autoSpaceDN w:val="0"/>
        <w:adjustRightInd w:val="0"/>
        <w:spacing w:after="0" w:line="240" w:lineRule="auto"/>
        <w:rPr>
          <w:rFonts w:ascii="Rubik" w:hAnsi="Rubik" w:cs="Rubik"/>
          <w:color w:val="000000"/>
          <w:sz w:val="24"/>
          <w:szCs w:val="24"/>
        </w:rPr>
      </w:pPr>
      <w:r w:rsidRPr="00442314">
        <w:rPr>
          <w:rFonts w:ascii="Rubik" w:hAnsi="Rubik" w:cs="Rubik" w:hint="cs"/>
          <w:b/>
          <w:bCs/>
          <w:sz w:val="24"/>
          <w:szCs w:val="24"/>
        </w:rPr>
        <w:t>Essential Functions of Position:</w:t>
      </w:r>
      <w:r w:rsidRPr="00442314">
        <w:rPr>
          <w:rFonts w:ascii="Rubik" w:hAnsi="Rubik" w:cs="Rubik" w:hint="cs"/>
          <w:color w:val="000000"/>
          <w:sz w:val="24"/>
          <w:szCs w:val="24"/>
        </w:rPr>
        <w:t xml:space="preserve"> </w:t>
      </w:r>
    </w:p>
    <w:p w:rsidR="00FC3857" w:rsidRPr="00442314" w:rsidRDefault="00FC3857" w:rsidP="00FC3857">
      <w:pPr>
        <w:numPr>
          <w:ilvl w:val="0"/>
          <w:numId w:val="6"/>
        </w:numPr>
        <w:spacing w:beforeLines="1" w:before="2" w:afterLines="1" w:after="2" w:line="240" w:lineRule="auto"/>
        <w:rPr>
          <w:rFonts w:ascii="Rubik" w:hAnsi="Rubik" w:cs="Rubik"/>
          <w:sz w:val="24"/>
          <w:szCs w:val="24"/>
        </w:rPr>
      </w:pPr>
      <w:r w:rsidRPr="00442314">
        <w:rPr>
          <w:rFonts w:ascii="Rubik" w:hAnsi="Rubik" w:cs="Rubik" w:hint="cs"/>
          <w:sz w:val="24"/>
          <w:szCs w:val="24"/>
        </w:rPr>
        <w:t>Coordinates health awareness campaigns, both internally and through Callen-Lorde’s website, digital signage, and social media.</w:t>
      </w:r>
    </w:p>
    <w:p w:rsidR="00FC3857" w:rsidRPr="00442314" w:rsidRDefault="00FC3857" w:rsidP="00FC3857">
      <w:pPr>
        <w:numPr>
          <w:ilvl w:val="0"/>
          <w:numId w:val="6"/>
        </w:numPr>
        <w:spacing w:beforeLines="1" w:before="2" w:afterLines="1" w:after="2" w:line="240" w:lineRule="auto"/>
        <w:rPr>
          <w:rFonts w:ascii="Rubik" w:hAnsi="Rubik" w:cs="Rubik"/>
          <w:sz w:val="24"/>
          <w:szCs w:val="24"/>
        </w:rPr>
      </w:pPr>
      <w:r w:rsidRPr="00442314">
        <w:rPr>
          <w:rFonts w:ascii="Rubik" w:hAnsi="Rubik" w:cs="Rubik" w:hint="cs"/>
          <w:sz w:val="24"/>
          <w:szCs w:val="24"/>
        </w:rPr>
        <w:t>Assists in creating and designing print and digital collateral to support health awareness campaigns.</w:t>
      </w:r>
    </w:p>
    <w:p w:rsidR="00FC3857" w:rsidRPr="00442314" w:rsidRDefault="00FC3857" w:rsidP="00FC3857">
      <w:pPr>
        <w:numPr>
          <w:ilvl w:val="0"/>
          <w:numId w:val="6"/>
        </w:numPr>
        <w:spacing w:beforeLines="1" w:before="2" w:afterLines="1" w:after="2" w:line="240" w:lineRule="auto"/>
        <w:rPr>
          <w:rFonts w:ascii="Rubik" w:hAnsi="Rubik" w:cs="Rubik"/>
          <w:sz w:val="24"/>
          <w:szCs w:val="24"/>
        </w:rPr>
      </w:pPr>
      <w:r w:rsidRPr="00442314">
        <w:rPr>
          <w:rFonts w:ascii="Rubik" w:hAnsi="Rubik" w:cs="Rubik" w:hint="cs"/>
          <w:sz w:val="24"/>
          <w:szCs w:val="24"/>
        </w:rPr>
        <w:t>Manages all health education materials (i.e. literature, brochures, etc.) that are available in health center waiting areas and exam rooms.</w:t>
      </w:r>
    </w:p>
    <w:p w:rsidR="00FC3857" w:rsidRPr="00442314" w:rsidRDefault="00FC3857" w:rsidP="00FC3857">
      <w:pPr>
        <w:numPr>
          <w:ilvl w:val="0"/>
          <w:numId w:val="6"/>
        </w:numPr>
        <w:spacing w:beforeLines="1" w:before="2" w:afterLines="1" w:after="2" w:line="240" w:lineRule="auto"/>
        <w:rPr>
          <w:rFonts w:ascii="Rubik" w:hAnsi="Rubik" w:cs="Rubik"/>
          <w:sz w:val="24"/>
          <w:szCs w:val="24"/>
        </w:rPr>
      </w:pPr>
      <w:r w:rsidRPr="00442314">
        <w:rPr>
          <w:rFonts w:ascii="Rubik" w:hAnsi="Rubik" w:cs="Rubik" w:hint="cs"/>
          <w:sz w:val="24"/>
          <w:szCs w:val="24"/>
        </w:rPr>
        <w:t xml:space="preserve">Disseminates and manages flyers and signage displayed around the health centers, including posters, flyers, brochure racks, and community boards. </w:t>
      </w:r>
    </w:p>
    <w:p w:rsidR="00FC3857" w:rsidRPr="00442314" w:rsidRDefault="00FC3857" w:rsidP="00FC3857">
      <w:pPr>
        <w:numPr>
          <w:ilvl w:val="0"/>
          <w:numId w:val="6"/>
        </w:numPr>
        <w:spacing w:beforeLines="1" w:before="2" w:afterLines="1" w:after="2" w:line="240" w:lineRule="auto"/>
        <w:rPr>
          <w:rFonts w:ascii="Rubik" w:hAnsi="Rubik" w:cs="Rubik"/>
          <w:sz w:val="24"/>
          <w:szCs w:val="24"/>
        </w:rPr>
      </w:pPr>
      <w:r w:rsidRPr="00442314">
        <w:rPr>
          <w:rFonts w:ascii="Rubik" w:hAnsi="Rubik" w:cs="Rubik" w:hint="cs"/>
          <w:sz w:val="24"/>
          <w:szCs w:val="24"/>
        </w:rPr>
        <w:t>Reviews all literature given to or available for patients to ensure that it is written/presented in a manner that meets appropriate health literacy standards.</w:t>
      </w:r>
    </w:p>
    <w:p w:rsidR="00FC3857" w:rsidRPr="00442314" w:rsidRDefault="00FC3857" w:rsidP="00FC3857">
      <w:pPr>
        <w:numPr>
          <w:ilvl w:val="0"/>
          <w:numId w:val="6"/>
        </w:numPr>
        <w:spacing w:beforeLines="1" w:before="2" w:afterLines="1" w:after="2" w:line="240" w:lineRule="auto"/>
        <w:rPr>
          <w:rFonts w:ascii="Rubik" w:hAnsi="Rubik" w:cs="Rubik"/>
          <w:sz w:val="24"/>
          <w:szCs w:val="24"/>
        </w:rPr>
      </w:pPr>
      <w:r w:rsidRPr="00442314">
        <w:rPr>
          <w:rFonts w:ascii="Rubik" w:hAnsi="Rubik" w:cs="Rubik" w:hint="cs"/>
          <w:sz w:val="24"/>
          <w:szCs w:val="24"/>
        </w:rPr>
        <w:t>Represents Callen-Lorde at various health outreach tabling events throughout the 5 boroughs.</w:t>
      </w:r>
    </w:p>
    <w:p w:rsidR="00FC3857" w:rsidRPr="00442314" w:rsidRDefault="00FC3857" w:rsidP="00FC3857">
      <w:pPr>
        <w:numPr>
          <w:ilvl w:val="0"/>
          <w:numId w:val="6"/>
        </w:numPr>
        <w:spacing w:beforeLines="1" w:before="2" w:afterLines="1" w:after="2" w:line="240" w:lineRule="auto"/>
        <w:rPr>
          <w:rFonts w:ascii="Rubik" w:hAnsi="Rubik" w:cs="Rubik"/>
          <w:sz w:val="24"/>
          <w:szCs w:val="24"/>
        </w:rPr>
      </w:pPr>
      <w:r w:rsidRPr="00442314">
        <w:rPr>
          <w:rFonts w:ascii="Rubik" w:hAnsi="Rubik" w:cs="Rubik" w:hint="cs"/>
          <w:sz w:val="24"/>
          <w:szCs w:val="24"/>
        </w:rPr>
        <w:t xml:space="preserve">Supports with LGBTQ Pride activities. </w:t>
      </w:r>
    </w:p>
    <w:p w:rsidR="00FC3857" w:rsidRPr="00442314" w:rsidRDefault="00FC3857" w:rsidP="00FC3857">
      <w:pPr>
        <w:numPr>
          <w:ilvl w:val="0"/>
          <w:numId w:val="6"/>
        </w:numPr>
        <w:spacing w:beforeLines="1" w:before="2" w:afterLines="1" w:after="2" w:line="240" w:lineRule="auto"/>
        <w:rPr>
          <w:rFonts w:ascii="Rubik" w:hAnsi="Rubik" w:cs="Rubik"/>
          <w:sz w:val="24"/>
          <w:szCs w:val="24"/>
        </w:rPr>
      </w:pPr>
      <w:r w:rsidRPr="00442314">
        <w:rPr>
          <w:rFonts w:ascii="Rubik" w:hAnsi="Rubik" w:cs="Rubik" w:hint="cs"/>
          <w:sz w:val="24"/>
          <w:szCs w:val="24"/>
        </w:rPr>
        <w:lastRenderedPageBreak/>
        <w:t>Administrative tasks as needed.</w:t>
      </w:r>
    </w:p>
    <w:p w:rsidR="008735ED" w:rsidRPr="00442314" w:rsidRDefault="008735ED" w:rsidP="008735ED">
      <w:pPr>
        <w:autoSpaceDE w:val="0"/>
        <w:autoSpaceDN w:val="0"/>
        <w:adjustRightInd w:val="0"/>
        <w:rPr>
          <w:rFonts w:ascii="Rubik" w:hAnsi="Rubik" w:cs="Rubik"/>
          <w:b/>
          <w:bCs/>
          <w:sz w:val="24"/>
          <w:szCs w:val="24"/>
        </w:rPr>
      </w:pPr>
    </w:p>
    <w:p w:rsidR="008735ED" w:rsidRPr="00442314" w:rsidRDefault="008735ED" w:rsidP="008735ED">
      <w:pPr>
        <w:autoSpaceDE w:val="0"/>
        <w:autoSpaceDN w:val="0"/>
        <w:adjustRightInd w:val="0"/>
        <w:spacing w:after="0" w:line="240" w:lineRule="auto"/>
        <w:rPr>
          <w:rFonts w:ascii="Rubik" w:hAnsi="Rubik" w:cs="Rubik"/>
          <w:color w:val="000000"/>
          <w:sz w:val="24"/>
          <w:szCs w:val="24"/>
        </w:rPr>
      </w:pPr>
      <w:r w:rsidRPr="00442314">
        <w:rPr>
          <w:rFonts w:ascii="Rubik" w:hAnsi="Rubik" w:cs="Rubik" w:hint="cs"/>
          <w:b/>
          <w:bCs/>
          <w:sz w:val="24"/>
          <w:szCs w:val="24"/>
        </w:rPr>
        <w:t>Required Knowledge, Skills, and Abilities:</w:t>
      </w:r>
      <w:r w:rsidRPr="00442314">
        <w:rPr>
          <w:rFonts w:ascii="Rubik" w:hAnsi="Rubik" w:cs="Rubik" w:hint="cs"/>
          <w:color w:val="000000"/>
          <w:sz w:val="24"/>
          <w:szCs w:val="24"/>
        </w:rPr>
        <w:t xml:space="preserve"> </w:t>
      </w:r>
    </w:p>
    <w:p w:rsidR="008735ED" w:rsidRPr="00442314" w:rsidRDefault="008735ED" w:rsidP="008735ED">
      <w:pPr>
        <w:overflowPunct w:val="0"/>
        <w:autoSpaceDE w:val="0"/>
        <w:autoSpaceDN w:val="0"/>
        <w:jc w:val="both"/>
        <w:rPr>
          <w:rFonts w:ascii="Rubik" w:hAnsi="Rubik" w:cs="Rubik"/>
          <w:sz w:val="24"/>
          <w:szCs w:val="24"/>
        </w:rPr>
      </w:pPr>
      <w:r w:rsidRPr="00442314">
        <w:rPr>
          <w:rFonts w:ascii="Rubik" w:hAnsi="Rubik" w:cs="Rubik" w:hint="cs"/>
          <w:sz w:val="24"/>
          <w:szCs w:val="24"/>
          <w:u w:val="single"/>
        </w:rPr>
        <w:t>Personal Characteristics, Skills, and Abilities</w:t>
      </w:r>
    </w:p>
    <w:p w:rsidR="008735ED" w:rsidRPr="00442314" w:rsidRDefault="008735ED" w:rsidP="008735ED">
      <w:pPr>
        <w:numPr>
          <w:ilvl w:val="0"/>
          <w:numId w:val="4"/>
        </w:numPr>
        <w:overflowPunct w:val="0"/>
        <w:autoSpaceDE w:val="0"/>
        <w:autoSpaceDN w:val="0"/>
        <w:spacing w:after="0" w:line="240" w:lineRule="auto"/>
        <w:jc w:val="both"/>
        <w:rPr>
          <w:rFonts w:ascii="Rubik" w:hAnsi="Rubik" w:cs="Rubik"/>
          <w:sz w:val="24"/>
          <w:szCs w:val="24"/>
        </w:rPr>
      </w:pPr>
      <w:r w:rsidRPr="00442314">
        <w:rPr>
          <w:rFonts w:ascii="Rubik" w:hAnsi="Rubik" w:cs="Rubik" w:hint="cs"/>
          <w:sz w:val="24"/>
          <w:szCs w:val="24"/>
        </w:rPr>
        <w:t>Commitment to the mission of Callen-Lorde Community Health Center.</w:t>
      </w:r>
    </w:p>
    <w:p w:rsidR="008735ED" w:rsidRPr="00442314" w:rsidRDefault="008735ED" w:rsidP="008735ED">
      <w:pPr>
        <w:numPr>
          <w:ilvl w:val="0"/>
          <w:numId w:val="4"/>
        </w:numPr>
        <w:overflowPunct w:val="0"/>
        <w:autoSpaceDE w:val="0"/>
        <w:autoSpaceDN w:val="0"/>
        <w:spacing w:after="0" w:line="240" w:lineRule="auto"/>
        <w:jc w:val="both"/>
        <w:rPr>
          <w:rFonts w:ascii="Rubik" w:hAnsi="Rubik" w:cs="Rubik"/>
          <w:color w:val="000000"/>
          <w:sz w:val="24"/>
          <w:szCs w:val="24"/>
        </w:rPr>
      </w:pPr>
      <w:r w:rsidRPr="00442314">
        <w:rPr>
          <w:rFonts w:ascii="Rubik" w:hAnsi="Rubik" w:cs="Rubik" w:hint="cs"/>
          <w:color w:val="000000"/>
          <w:sz w:val="24"/>
          <w:szCs w:val="24"/>
        </w:rPr>
        <w:t xml:space="preserve">Ability to work effectively with diverse populations, including </w:t>
      </w:r>
      <w:r w:rsidR="00442314">
        <w:rPr>
          <w:rFonts w:ascii="Rubik" w:hAnsi="Rubik" w:cs="Rubik"/>
          <w:color w:val="000000"/>
          <w:sz w:val="24"/>
          <w:szCs w:val="24"/>
        </w:rPr>
        <w:t xml:space="preserve">LGBTQ </w:t>
      </w:r>
      <w:r w:rsidRPr="00442314">
        <w:rPr>
          <w:rFonts w:ascii="Rubik" w:hAnsi="Rubik" w:cs="Rubik" w:hint="cs"/>
          <w:color w:val="000000"/>
          <w:sz w:val="24"/>
          <w:szCs w:val="24"/>
        </w:rPr>
        <w:t>communities.</w:t>
      </w:r>
    </w:p>
    <w:p w:rsidR="008735ED" w:rsidRPr="00442314" w:rsidRDefault="008735ED" w:rsidP="008735ED">
      <w:pPr>
        <w:numPr>
          <w:ilvl w:val="0"/>
          <w:numId w:val="4"/>
        </w:numPr>
        <w:overflowPunct w:val="0"/>
        <w:autoSpaceDE w:val="0"/>
        <w:autoSpaceDN w:val="0"/>
        <w:spacing w:after="0" w:line="240" w:lineRule="auto"/>
        <w:jc w:val="both"/>
        <w:rPr>
          <w:rFonts w:ascii="Rubik" w:hAnsi="Rubik" w:cs="Rubik"/>
          <w:color w:val="000000"/>
          <w:sz w:val="24"/>
          <w:szCs w:val="24"/>
        </w:rPr>
      </w:pPr>
      <w:r w:rsidRPr="00442314">
        <w:rPr>
          <w:rFonts w:ascii="Rubik" w:hAnsi="Rubik" w:cs="Rubik" w:hint="cs"/>
          <w:color w:val="000000"/>
          <w:sz w:val="24"/>
          <w:szCs w:val="24"/>
        </w:rPr>
        <w:t>Demonstrated knowl</w:t>
      </w:r>
      <w:r w:rsidR="000917D5" w:rsidRPr="00442314">
        <w:rPr>
          <w:rFonts w:ascii="Rubik" w:hAnsi="Rubik" w:cs="Rubik" w:hint="cs"/>
          <w:color w:val="000000"/>
          <w:sz w:val="24"/>
          <w:szCs w:val="24"/>
        </w:rPr>
        <w:t xml:space="preserve">edge of health education and/or </w:t>
      </w:r>
      <w:r w:rsidRPr="00442314">
        <w:rPr>
          <w:rFonts w:ascii="Rubik" w:hAnsi="Rubik" w:cs="Rubik" w:hint="cs"/>
          <w:color w:val="000000"/>
          <w:sz w:val="24"/>
          <w:szCs w:val="24"/>
        </w:rPr>
        <w:t xml:space="preserve">HIV/AIDS, </w:t>
      </w:r>
      <w:r w:rsidR="00AF7531" w:rsidRPr="00442314">
        <w:rPr>
          <w:rFonts w:ascii="Rubik" w:hAnsi="Rubik" w:cs="Rubik" w:hint="cs"/>
          <w:color w:val="000000"/>
          <w:sz w:val="24"/>
          <w:szCs w:val="24"/>
        </w:rPr>
        <w:t>STIs</w:t>
      </w:r>
      <w:r w:rsidRPr="00442314">
        <w:rPr>
          <w:rFonts w:ascii="Rubik" w:hAnsi="Rubik" w:cs="Rubik" w:hint="cs"/>
          <w:color w:val="000000"/>
          <w:sz w:val="24"/>
          <w:szCs w:val="24"/>
        </w:rPr>
        <w:t xml:space="preserve"> </w:t>
      </w:r>
    </w:p>
    <w:p w:rsidR="00442314" w:rsidRPr="00442314" w:rsidRDefault="00442314" w:rsidP="00442314">
      <w:pPr>
        <w:widowControl w:val="0"/>
        <w:numPr>
          <w:ilvl w:val="0"/>
          <w:numId w:val="4"/>
        </w:numPr>
        <w:autoSpaceDE w:val="0"/>
        <w:autoSpaceDN w:val="0"/>
        <w:adjustRightInd w:val="0"/>
        <w:spacing w:after="0" w:line="240" w:lineRule="auto"/>
        <w:rPr>
          <w:rFonts w:ascii="Rubik" w:hAnsi="Rubik" w:cs="Rubik"/>
          <w:sz w:val="24"/>
          <w:szCs w:val="24"/>
        </w:rPr>
      </w:pPr>
      <w:r w:rsidRPr="00442314">
        <w:rPr>
          <w:rFonts w:ascii="Rubik" w:hAnsi="Rubik" w:cs="Rubik"/>
          <w:sz w:val="24"/>
          <w:szCs w:val="24"/>
        </w:rPr>
        <w:t>Proficiency in</w:t>
      </w:r>
      <w:r w:rsidRPr="00442314">
        <w:rPr>
          <w:rFonts w:ascii="Rubik" w:hAnsi="Rubik" w:cs="Rubik" w:hint="cs"/>
          <w:sz w:val="24"/>
          <w:szCs w:val="24"/>
        </w:rPr>
        <w:t xml:space="preserve"> Microsoft Office (Word, Excel,</w:t>
      </w:r>
      <w:r w:rsidRPr="00442314">
        <w:rPr>
          <w:rFonts w:ascii="Rubik" w:hAnsi="Rubik" w:cs="Rubik"/>
          <w:sz w:val="24"/>
          <w:szCs w:val="24"/>
        </w:rPr>
        <w:t xml:space="preserve"> PowerPoint</w:t>
      </w:r>
      <w:r w:rsidRPr="00442314">
        <w:rPr>
          <w:rFonts w:ascii="Rubik" w:hAnsi="Rubik" w:cs="Rubik" w:hint="cs"/>
          <w:sz w:val="24"/>
          <w:szCs w:val="24"/>
        </w:rPr>
        <w:t>) required</w:t>
      </w:r>
      <w:r w:rsidRPr="00442314">
        <w:rPr>
          <w:rFonts w:ascii="Rubik" w:hAnsi="Rubik" w:cs="Rubik"/>
          <w:sz w:val="24"/>
          <w:szCs w:val="24"/>
        </w:rPr>
        <w:t>; experience with WordPress and Adobe Creative Suite (Photoshop, InDesign, Illustrator) preferred.</w:t>
      </w:r>
    </w:p>
    <w:p w:rsidR="00442314" w:rsidRPr="00442314" w:rsidRDefault="00442314" w:rsidP="00442314">
      <w:pPr>
        <w:widowControl w:val="0"/>
        <w:numPr>
          <w:ilvl w:val="0"/>
          <w:numId w:val="4"/>
        </w:numPr>
        <w:autoSpaceDE w:val="0"/>
        <w:autoSpaceDN w:val="0"/>
        <w:adjustRightInd w:val="0"/>
        <w:spacing w:after="0" w:line="240" w:lineRule="auto"/>
        <w:rPr>
          <w:rFonts w:ascii="Rubik" w:hAnsi="Rubik" w:cs="Rubik"/>
          <w:sz w:val="24"/>
          <w:szCs w:val="24"/>
        </w:rPr>
      </w:pPr>
      <w:r w:rsidRPr="00442314">
        <w:rPr>
          <w:rFonts w:ascii="Rubik" w:hAnsi="Rubik" w:cs="Rubik"/>
          <w:sz w:val="24"/>
          <w:szCs w:val="24"/>
        </w:rPr>
        <w:t>Excellent written and verbal communication skills.</w:t>
      </w:r>
    </w:p>
    <w:p w:rsidR="00442314" w:rsidRPr="00442314" w:rsidRDefault="00442314" w:rsidP="00442314">
      <w:pPr>
        <w:widowControl w:val="0"/>
        <w:numPr>
          <w:ilvl w:val="0"/>
          <w:numId w:val="4"/>
        </w:numPr>
        <w:autoSpaceDE w:val="0"/>
        <w:autoSpaceDN w:val="0"/>
        <w:adjustRightInd w:val="0"/>
        <w:spacing w:after="0" w:line="240" w:lineRule="auto"/>
        <w:rPr>
          <w:rFonts w:ascii="Rubik" w:hAnsi="Rubik" w:cs="Rubik"/>
          <w:sz w:val="24"/>
          <w:szCs w:val="24"/>
        </w:rPr>
      </w:pPr>
      <w:r w:rsidRPr="00442314">
        <w:rPr>
          <w:rFonts w:ascii="Rubik" w:hAnsi="Rubik" w:cs="Rubik"/>
          <w:sz w:val="24"/>
          <w:szCs w:val="24"/>
        </w:rPr>
        <w:t>Motivated self-starter, must be able to multi-task and manage time.</w:t>
      </w:r>
    </w:p>
    <w:p w:rsidR="00442314" w:rsidRPr="00442314" w:rsidRDefault="00442314" w:rsidP="00442314">
      <w:pPr>
        <w:widowControl w:val="0"/>
        <w:numPr>
          <w:ilvl w:val="0"/>
          <w:numId w:val="4"/>
        </w:numPr>
        <w:autoSpaceDE w:val="0"/>
        <w:autoSpaceDN w:val="0"/>
        <w:adjustRightInd w:val="0"/>
        <w:spacing w:after="0" w:line="240" w:lineRule="auto"/>
        <w:rPr>
          <w:rFonts w:ascii="Rubik" w:hAnsi="Rubik" w:cs="Rubik"/>
          <w:sz w:val="24"/>
          <w:szCs w:val="24"/>
        </w:rPr>
      </w:pPr>
      <w:r w:rsidRPr="00442314">
        <w:rPr>
          <w:rFonts w:ascii="Rubik" w:hAnsi="Rubik" w:cs="Rubik"/>
          <w:sz w:val="24"/>
          <w:szCs w:val="24"/>
        </w:rPr>
        <w:t>Strong organizational and interpersonal skills.</w:t>
      </w:r>
    </w:p>
    <w:p w:rsidR="00442314" w:rsidRPr="00442314" w:rsidRDefault="00442314" w:rsidP="00442314">
      <w:pPr>
        <w:widowControl w:val="0"/>
        <w:numPr>
          <w:ilvl w:val="0"/>
          <w:numId w:val="4"/>
        </w:numPr>
        <w:autoSpaceDE w:val="0"/>
        <w:autoSpaceDN w:val="0"/>
        <w:adjustRightInd w:val="0"/>
        <w:spacing w:after="0" w:line="240" w:lineRule="auto"/>
        <w:rPr>
          <w:rFonts w:ascii="Rubik" w:hAnsi="Rubik" w:cs="Rubik"/>
          <w:sz w:val="24"/>
          <w:szCs w:val="24"/>
        </w:rPr>
      </w:pPr>
      <w:r w:rsidRPr="00442314">
        <w:rPr>
          <w:rFonts w:ascii="Rubik" w:hAnsi="Rubik" w:cs="Rubik"/>
          <w:sz w:val="24"/>
          <w:szCs w:val="24"/>
        </w:rPr>
        <w:t>Knowledge or experience in healthcare, particularly sexual health and education preferred.</w:t>
      </w:r>
    </w:p>
    <w:p w:rsidR="001B051C" w:rsidRPr="00442314" w:rsidRDefault="00442314" w:rsidP="00442314">
      <w:pPr>
        <w:widowControl w:val="0"/>
        <w:numPr>
          <w:ilvl w:val="0"/>
          <w:numId w:val="4"/>
        </w:numPr>
        <w:autoSpaceDE w:val="0"/>
        <w:autoSpaceDN w:val="0"/>
        <w:adjustRightInd w:val="0"/>
        <w:spacing w:after="0" w:line="240" w:lineRule="auto"/>
        <w:rPr>
          <w:rFonts w:ascii="Rubik" w:hAnsi="Rubik" w:cs="Rubik"/>
          <w:sz w:val="24"/>
          <w:szCs w:val="24"/>
        </w:rPr>
      </w:pPr>
      <w:r w:rsidRPr="00442314">
        <w:rPr>
          <w:rFonts w:ascii="Rubik" w:hAnsi="Rubik" w:cs="Rubik"/>
          <w:sz w:val="24"/>
          <w:szCs w:val="24"/>
        </w:rPr>
        <w:t>Bilingual (English/Spanish) applicants encouraged, but not required</w:t>
      </w:r>
      <w:r w:rsidRPr="00442314">
        <w:rPr>
          <w:rFonts w:ascii="Rubik" w:hAnsi="Rubik" w:cs="Rubik" w:hint="cs"/>
          <w:sz w:val="24"/>
          <w:szCs w:val="24"/>
        </w:rPr>
        <w:t>.</w:t>
      </w:r>
      <w:bookmarkStart w:id="1" w:name="OLE_LINK1"/>
      <w:bookmarkStart w:id="2" w:name="OLE_LINK2"/>
    </w:p>
    <w:p w:rsidR="001B051C" w:rsidRPr="00442314" w:rsidRDefault="001B051C" w:rsidP="008735ED">
      <w:pPr>
        <w:autoSpaceDE w:val="0"/>
        <w:autoSpaceDN w:val="0"/>
        <w:adjustRightInd w:val="0"/>
        <w:spacing w:after="0" w:line="240" w:lineRule="auto"/>
        <w:rPr>
          <w:rFonts w:ascii="Rubik" w:hAnsi="Rubik" w:cs="Rubik"/>
          <w:b/>
          <w:bCs/>
          <w:sz w:val="24"/>
          <w:szCs w:val="24"/>
        </w:rPr>
      </w:pPr>
    </w:p>
    <w:p w:rsidR="001B051C" w:rsidRPr="00442314" w:rsidRDefault="001B051C" w:rsidP="008735ED">
      <w:pPr>
        <w:autoSpaceDE w:val="0"/>
        <w:autoSpaceDN w:val="0"/>
        <w:adjustRightInd w:val="0"/>
        <w:spacing w:after="0" w:line="240" w:lineRule="auto"/>
        <w:rPr>
          <w:rFonts w:ascii="Rubik" w:hAnsi="Rubik" w:cs="Rubik"/>
          <w:b/>
          <w:bCs/>
          <w:sz w:val="24"/>
          <w:szCs w:val="24"/>
        </w:rPr>
      </w:pPr>
    </w:p>
    <w:p w:rsidR="008735ED" w:rsidRPr="00442314" w:rsidRDefault="008735ED" w:rsidP="008735ED">
      <w:pPr>
        <w:autoSpaceDE w:val="0"/>
        <w:autoSpaceDN w:val="0"/>
        <w:adjustRightInd w:val="0"/>
        <w:spacing w:after="0" w:line="240" w:lineRule="auto"/>
        <w:rPr>
          <w:rFonts w:ascii="Rubik" w:hAnsi="Rubik" w:cs="Rubik"/>
          <w:color w:val="000000"/>
          <w:sz w:val="24"/>
          <w:szCs w:val="24"/>
        </w:rPr>
      </w:pPr>
      <w:r w:rsidRPr="00442314">
        <w:rPr>
          <w:rFonts w:ascii="Rubik" w:hAnsi="Rubik" w:cs="Rubik" w:hint="cs"/>
          <w:b/>
          <w:bCs/>
          <w:sz w:val="24"/>
          <w:szCs w:val="24"/>
        </w:rPr>
        <w:t>Required Academic and Experience Qualifications:</w:t>
      </w:r>
      <w:r w:rsidRPr="00442314">
        <w:rPr>
          <w:rFonts w:ascii="Rubik" w:hAnsi="Rubik" w:cs="Rubik" w:hint="cs"/>
          <w:color w:val="000000"/>
          <w:sz w:val="24"/>
          <w:szCs w:val="24"/>
        </w:rPr>
        <w:t xml:space="preserve"> </w:t>
      </w:r>
    </w:p>
    <w:bookmarkEnd w:id="1"/>
    <w:bookmarkEnd w:id="2"/>
    <w:p w:rsidR="008735ED" w:rsidRPr="00442314" w:rsidRDefault="008735ED" w:rsidP="008735ED">
      <w:pPr>
        <w:overflowPunct w:val="0"/>
        <w:autoSpaceDE w:val="0"/>
        <w:autoSpaceDN w:val="0"/>
        <w:jc w:val="both"/>
        <w:rPr>
          <w:rFonts w:ascii="Rubik" w:hAnsi="Rubik" w:cs="Rubik"/>
          <w:sz w:val="24"/>
          <w:szCs w:val="24"/>
          <w:u w:val="single"/>
        </w:rPr>
      </w:pPr>
      <w:r w:rsidRPr="00442314">
        <w:rPr>
          <w:rFonts w:ascii="Rubik" w:hAnsi="Rubik" w:cs="Rubik" w:hint="cs"/>
          <w:sz w:val="24"/>
          <w:szCs w:val="24"/>
          <w:u w:val="single"/>
        </w:rPr>
        <w:t>Education, Experience</w:t>
      </w:r>
    </w:p>
    <w:p w:rsidR="008735ED" w:rsidRPr="00442314" w:rsidRDefault="008735ED" w:rsidP="008735ED">
      <w:pPr>
        <w:numPr>
          <w:ilvl w:val="0"/>
          <w:numId w:val="3"/>
        </w:numPr>
        <w:overflowPunct w:val="0"/>
        <w:autoSpaceDE w:val="0"/>
        <w:autoSpaceDN w:val="0"/>
        <w:spacing w:after="0" w:line="240" w:lineRule="auto"/>
        <w:jc w:val="both"/>
        <w:rPr>
          <w:rFonts w:ascii="Rubik" w:hAnsi="Rubik" w:cs="Rubik"/>
          <w:color w:val="000000"/>
          <w:sz w:val="24"/>
          <w:szCs w:val="24"/>
        </w:rPr>
      </w:pPr>
      <w:r w:rsidRPr="00442314">
        <w:rPr>
          <w:rFonts w:ascii="Rubik" w:hAnsi="Rubik" w:cs="Rubik" w:hint="cs"/>
          <w:color w:val="000000"/>
          <w:sz w:val="24"/>
          <w:szCs w:val="24"/>
        </w:rPr>
        <w:t>College degree (BA/BS) in health/social services preferred; or equivalent experience.</w:t>
      </w:r>
    </w:p>
    <w:p w:rsidR="008735ED" w:rsidRPr="00442314" w:rsidRDefault="008735ED" w:rsidP="008735ED">
      <w:pPr>
        <w:numPr>
          <w:ilvl w:val="0"/>
          <w:numId w:val="3"/>
        </w:numPr>
        <w:overflowPunct w:val="0"/>
        <w:autoSpaceDE w:val="0"/>
        <w:autoSpaceDN w:val="0"/>
        <w:spacing w:after="0" w:line="240" w:lineRule="auto"/>
        <w:jc w:val="both"/>
        <w:rPr>
          <w:rFonts w:ascii="Rubik" w:hAnsi="Rubik" w:cs="Rubik"/>
          <w:color w:val="000000"/>
          <w:sz w:val="24"/>
          <w:szCs w:val="24"/>
        </w:rPr>
      </w:pPr>
      <w:r w:rsidRPr="00442314">
        <w:rPr>
          <w:rFonts w:ascii="Rubik" w:hAnsi="Rubik" w:cs="Rubik" w:hint="cs"/>
          <w:color w:val="000000"/>
          <w:sz w:val="24"/>
          <w:szCs w:val="24"/>
        </w:rPr>
        <w:t xml:space="preserve">Experience in </w:t>
      </w:r>
      <w:r w:rsidR="00442314">
        <w:rPr>
          <w:rFonts w:ascii="Rubik" w:hAnsi="Rubik" w:cs="Rubik"/>
          <w:color w:val="000000"/>
          <w:sz w:val="24"/>
          <w:szCs w:val="24"/>
        </w:rPr>
        <w:t xml:space="preserve">writing and content creation </w:t>
      </w:r>
      <w:r w:rsidR="00891FFB">
        <w:rPr>
          <w:rFonts w:ascii="Rubik" w:hAnsi="Rubik" w:cs="Rubik"/>
          <w:color w:val="000000"/>
          <w:sz w:val="24"/>
          <w:szCs w:val="24"/>
        </w:rPr>
        <w:t>strongly preferred</w:t>
      </w:r>
    </w:p>
    <w:p w:rsidR="006C1203" w:rsidRPr="00442314" w:rsidRDefault="006C1203" w:rsidP="006C1203">
      <w:pPr>
        <w:numPr>
          <w:ilvl w:val="0"/>
          <w:numId w:val="3"/>
        </w:numPr>
        <w:overflowPunct w:val="0"/>
        <w:autoSpaceDE w:val="0"/>
        <w:autoSpaceDN w:val="0"/>
        <w:spacing w:after="0" w:line="240" w:lineRule="auto"/>
        <w:jc w:val="both"/>
        <w:rPr>
          <w:rFonts w:ascii="Rubik" w:hAnsi="Rubik" w:cs="Rubik"/>
          <w:color w:val="000000"/>
          <w:sz w:val="24"/>
          <w:szCs w:val="24"/>
        </w:rPr>
      </w:pPr>
      <w:r w:rsidRPr="00442314">
        <w:rPr>
          <w:rFonts w:ascii="Rubik" w:hAnsi="Rubik" w:cs="Rubik" w:hint="cs"/>
          <w:color w:val="000000"/>
          <w:sz w:val="24"/>
          <w:szCs w:val="24"/>
        </w:rPr>
        <w:t xml:space="preserve">Experience working with sexual health preferred </w:t>
      </w:r>
    </w:p>
    <w:p w:rsidR="000727B7" w:rsidRPr="00442314" w:rsidRDefault="000727B7">
      <w:pPr>
        <w:rPr>
          <w:rFonts w:ascii="Rubik" w:hAnsi="Rubik" w:cs="Rubik"/>
        </w:rPr>
      </w:pPr>
    </w:p>
    <w:sectPr w:rsidR="000727B7" w:rsidRPr="00442314" w:rsidSect="00442314">
      <w:footerReference w:type="default" r:id="rId9"/>
      <w:pgSz w:w="12240" w:h="15840"/>
      <w:pgMar w:top="1440" w:right="900" w:bottom="11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2E" w:rsidRDefault="00A31B2E" w:rsidP="00EB1D45">
      <w:pPr>
        <w:spacing w:after="0" w:line="240" w:lineRule="auto"/>
      </w:pPr>
      <w:r>
        <w:separator/>
      </w:r>
    </w:p>
  </w:endnote>
  <w:endnote w:type="continuationSeparator" w:id="0">
    <w:p w:rsidR="00A31B2E" w:rsidRDefault="00A31B2E" w:rsidP="00EB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ubik">
    <w:altName w:val="Arial"/>
    <w:charset w:val="B1"/>
    <w:family w:val="auto"/>
    <w:pitch w:val="variable"/>
    <w:sig w:usb0="00000000" w:usb1="5000205B" w:usb2="00000000" w:usb3="00000000" w:csb0="000000B7"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D6A" w:rsidRDefault="008735ED" w:rsidP="00013D6A">
    <w:pPr>
      <w:pStyle w:val="Footer"/>
      <w:tabs>
        <w:tab w:val="clear" w:pos="9360"/>
        <w:tab w:val="center" w:pos="2880"/>
        <w:tab w:val="right" w:pos="3600"/>
        <w:tab w:val="right" w:pos="10710"/>
      </w:tabs>
      <w:rPr>
        <w:rFonts w:ascii="Arial Narrow" w:hAnsi="Arial Narrow"/>
        <w:b/>
        <w:bCs/>
      </w:rPr>
    </w:pPr>
    <w:r>
      <w:rPr>
        <w:rFonts w:ascii="Arial Narrow" w:hAnsi="Arial Narrow" w:cs="Arial"/>
        <w:noProof/>
        <w:color w:val="000000"/>
        <w:sz w:val="20"/>
        <w:szCs w:val="20"/>
      </w:rPr>
      <w:drawing>
        <wp:anchor distT="0" distB="0" distL="114300" distR="114300" simplePos="0" relativeHeight="251659264" behindDoc="0" locked="0" layoutInCell="1" allowOverlap="1">
          <wp:simplePos x="0" y="0"/>
          <wp:positionH relativeFrom="column">
            <wp:posOffset>-77470</wp:posOffset>
          </wp:positionH>
          <wp:positionV relativeFrom="paragraph">
            <wp:posOffset>116205</wp:posOffset>
          </wp:positionV>
          <wp:extent cx="609600" cy="609600"/>
          <wp:effectExtent l="0" t="0" r="0" b="0"/>
          <wp:wrapNone/>
          <wp:docPr id="5" name="Picture 5" descr="AmeriCorpsNEWYOR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meriCorpsNEWYOR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7D5">
      <w:rPr>
        <w:rFonts w:ascii="Arial Narrow" w:hAnsi="Arial Narrow"/>
        <w:b/>
        <w:bCs/>
      </w:rPr>
      <w:t xml:space="preserve">            </w:t>
    </w:r>
  </w:p>
  <w:p w:rsidR="00013D6A" w:rsidRPr="00E46693" w:rsidRDefault="000917D5" w:rsidP="00013D6A">
    <w:pPr>
      <w:pStyle w:val="Footer"/>
      <w:tabs>
        <w:tab w:val="clear" w:pos="9360"/>
        <w:tab w:val="center" w:pos="2880"/>
        <w:tab w:val="right" w:pos="3600"/>
        <w:tab w:val="right" w:pos="9720"/>
      </w:tabs>
      <w:spacing w:after="0" w:line="240" w:lineRule="auto"/>
      <w:rPr>
        <w:rFonts w:ascii="Arial Narrow" w:hAnsi="Arial Narrow"/>
        <w:b/>
        <w:bCs/>
      </w:rPr>
    </w:pPr>
    <w:r>
      <w:rPr>
        <w:rFonts w:ascii="Arial Narrow" w:hAnsi="Arial Narrow"/>
        <w:b/>
        <w:bCs/>
      </w:rPr>
      <w:t xml:space="preserve">                   </w:t>
    </w:r>
    <w:r w:rsidRPr="006D4FF7">
      <w:rPr>
        <w:rFonts w:ascii="Arial Narrow" w:hAnsi="Arial Narrow"/>
        <w:b/>
        <w:bCs/>
        <w:sz w:val="20"/>
        <w:szCs w:val="20"/>
      </w:rPr>
      <w:t xml:space="preserve">New York State AmeriCorps Member </w:t>
    </w:r>
    <w:r>
      <w:rPr>
        <w:rFonts w:ascii="Arial Narrow" w:hAnsi="Arial Narrow"/>
        <w:b/>
        <w:bCs/>
        <w:sz w:val="20"/>
        <w:szCs w:val="20"/>
      </w:rPr>
      <w:t>Position Description</w:t>
    </w:r>
    <w:r>
      <w:rPr>
        <w:snapToGrid w:val="0"/>
        <w:color w:val="000000"/>
      </w:rPr>
      <w:t xml:space="preserve">                  </w:t>
    </w:r>
    <w:r>
      <w:rPr>
        <w:snapToGrid w:val="0"/>
        <w:color w:val="000000"/>
      </w:rPr>
      <w:tab/>
    </w:r>
    <w:r w:rsidRPr="006D4FF7">
      <w:rPr>
        <w:rFonts w:ascii="Arial Narrow" w:hAnsi="Arial Narrow" w:cs="Arial"/>
        <w:snapToGrid w:val="0"/>
        <w:color w:val="000000"/>
        <w:sz w:val="20"/>
        <w:szCs w:val="20"/>
      </w:rPr>
      <w:t xml:space="preserve">Page </w:t>
    </w:r>
    <w:r w:rsidRPr="006D4FF7">
      <w:rPr>
        <w:rFonts w:ascii="Arial Narrow" w:hAnsi="Arial Narrow" w:cs="Arial"/>
        <w:snapToGrid w:val="0"/>
        <w:color w:val="000000"/>
        <w:sz w:val="20"/>
        <w:szCs w:val="20"/>
      </w:rPr>
      <w:fldChar w:fldCharType="begin"/>
    </w:r>
    <w:r w:rsidRPr="006D4FF7">
      <w:rPr>
        <w:rFonts w:ascii="Arial Narrow" w:hAnsi="Arial Narrow" w:cs="Arial"/>
        <w:snapToGrid w:val="0"/>
        <w:color w:val="000000"/>
        <w:sz w:val="20"/>
        <w:szCs w:val="20"/>
      </w:rPr>
      <w:instrText xml:space="preserve"> PAGE </w:instrText>
    </w:r>
    <w:r w:rsidRPr="006D4FF7">
      <w:rPr>
        <w:rFonts w:ascii="Arial Narrow" w:hAnsi="Arial Narrow" w:cs="Arial"/>
        <w:snapToGrid w:val="0"/>
        <w:color w:val="000000"/>
        <w:sz w:val="20"/>
        <w:szCs w:val="20"/>
      </w:rPr>
      <w:fldChar w:fldCharType="separate"/>
    </w:r>
    <w:r w:rsidR="0070553E">
      <w:rPr>
        <w:rFonts w:ascii="Arial Narrow" w:hAnsi="Arial Narrow" w:cs="Arial"/>
        <w:noProof/>
        <w:snapToGrid w:val="0"/>
        <w:color w:val="000000"/>
        <w:sz w:val="20"/>
        <w:szCs w:val="20"/>
      </w:rPr>
      <w:t>1</w:t>
    </w:r>
    <w:r w:rsidRPr="006D4FF7">
      <w:rPr>
        <w:rFonts w:ascii="Arial Narrow" w:hAnsi="Arial Narrow" w:cs="Arial"/>
        <w:snapToGrid w:val="0"/>
        <w:color w:val="000000"/>
        <w:sz w:val="20"/>
        <w:szCs w:val="20"/>
      </w:rPr>
      <w:fldChar w:fldCharType="end"/>
    </w:r>
    <w:r w:rsidRPr="006D4FF7">
      <w:rPr>
        <w:rFonts w:ascii="Arial Narrow" w:hAnsi="Arial Narrow" w:cs="Arial"/>
        <w:snapToGrid w:val="0"/>
        <w:color w:val="000000"/>
        <w:sz w:val="20"/>
        <w:szCs w:val="20"/>
      </w:rPr>
      <w:t xml:space="preserve"> of </w:t>
    </w:r>
    <w:r w:rsidRPr="006D4FF7">
      <w:rPr>
        <w:rFonts w:ascii="Arial Narrow" w:hAnsi="Arial Narrow" w:cs="Arial"/>
        <w:snapToGrid w:val="0"/>
        <w:color w:val="000000"/>
        <w:sz w:val="20"/>
        <w:szCs w:val="20"/>
      </w:rPr>
      <w:fldChar w:fldCharType="begin"/>
    </w:r>
    <w:r w:rsidRPr="006D4FF7">
      <w:rPr>
        <w:rFonts w:ascii="Arial Narrow" w:hAnsi="Arial Narrow" w:cs="Arial"/>
        <w:snapToGrid w:val="0"/>
        <w:color w:val="000000"/>
        <w:sz w:val="20"/>
        <w:szCs w:val="20"/>
      </w:rPr>
      <w:instrText xml:space="preserve"> NUMPAGES </w:instrText>
    </w:r>
    <w:r w:rsidRPr="006D4FF7">
      <w:rPr>
        <w:rFonts w:ascii="Arial Narrow" w:hAnsi="Arial Narrow" w:cs="Arial"/>
        <w:snapToGrid w:val="0"/>
        <w:color w:val="000000"/>
        <w:sz w:val="20"/>
        <w:szCs w:val="20"/>
      </w:rPr>
      <w:fldChar w:fldCharType="separate"/>
    </w:r>
    <w:r w:rsidR="0070553E">
      <w:rPr>
        <w:rFonts w:ascii="Arial Narrow" w:hAnsi="Arial Narrow" w:cs="Arial"/>
        <w:noProof/>
        <w:snapToGrid w:val="0"/>
        <w:color w:val="000000"/>
        <w:sz w:val="20"/>
        <w:szCs w:val="20"/>
      </w:rPr>
      <w:t>3</w:t>
    </w:r>
    <w:r w:rsidRPr="006D4FF7">
      <w:rPr>
        <w:rFonts w:ascii="Arial Narrow" w:hAnsi="Arial Narrow" w:cs="Arial"/>
        <w:snapToGrid w:val="0"/>
        <w:color w:val="000000"/>
        <w:sz w:val="20"/>
        <w:szCs w:val="20"/>
      </w:rPr>
      <w:fldChar w:fldCharType="end"/>
    </w:r>
  </w:p>
  <w:p w:rsidR="00013D6A" w:rsidRPr="00E46693" w:rsidRDefault="000917D5" w:rsidP="00013D6A">
    <w:pPr>
      <w:pStyle w:val="Footer"/>
      <w:tabs>
        <w:tab w:val="clear" w:pos="9360"/>
        <w:tab w:val="center" w:pos="2880"/>
        <w:tab w:val="right" w:pos="3600"/>
        <w:tab w:val="right" w:pos="10710"/>
      </w:tabs>
      <w:spacing w:after="0" w:line="240" w:lineRule="auto"/>
      <w:rPr>
        <w:rFonts w:ascii="Arial Narrow" w:hAnsi="Arial Narrow"/>
        <w:sz w:val="20"/>
        <w:szCs w:val="20"/>
        <w:u w:val="single"/>
      </w:rPr>
    </w:pPr>
    <w:r>
      <w:rPr>
        <w:rFonts w:ascii="Arial Narrow" w:hAnsi="Arial Narrow" w:cs="Arial"/>
        <w:snapToGrid w:val="0"/>
        <w:color w:val="000000"/>
        <w:sz w:val="20"/>
        <w:szCs w:val="20"/>
      </w:rPr>
      <w:t xml:space="preserve">                      Rev. </w:t>
    </w:r>
    <w:r w:rsidR="00BA31E1">
      <w:rPr>
        <w:rFonts w:ascii="Arial Narrow" w:hAnsi="Arial Narrow" w:cs="Arial"/>
        <w:snapToGrid w:val="0"/>
        <w:color w:val="000000"/>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2E" w:rsidRDefault="00A31B2E" w:rsidP="00EB1D45">
      <w:pPr>
        <w:spacing w:after="0" w:line="240" w:lineRule="auto"/>
      </w:pPr>
      <w:r>
        <w:separator/>
      </w:r>
    </w:p>
  </w:footnote>
  <w:footnote w:type="continuationSeparator" w:id="0">
    <w:p w:rsidR="00A31B2E" w:rsidRDefault="00A31B2E" w:rsidP="00EB1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5F0A"/>
    <w:multiLevelType w:val="hybridMultilevel"/>
    <w:tmpl w:val="99C0D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10CF3"/>
    <w:multiLevelType w:val="multilevel"/>
    <w:tmpl w:val="FC306FF6"/>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D3ACE"/>
    <w:multiLevelType w:val="hybridMultilevel"/>
    <w:tmpl w:val="4F1AF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222912"/>
    <w:multiLevelType w:val="multilevel"/>
    <w:tmpl w:val="A824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47B06"/>
    <w:multiLevelType w:val="hybridMultilevel"/>
    <w:tmpl w:val="8EFA9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46137"/>
    <w:multiLevelType w:val="hybridMultilevel"/>
    <w:tmpl w:val="6CE63A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A2EF7"/>
    <w:multiLevelType w:val="singleLevel"/>
    <w:tmpl w:val="FAE01406"/>
    <w:lvl w:ilvl="0">
      <w:start w:val="1"/>
      <w:numFmt w:val="decimal"/>
      <w:lvlText w:val="%1."/>
      <w:legacy w:legacy="1" w:legacySpace="0" w:legacyIndent="360"/>
      <w:lvlJc w:val="left"/>
      <w:pPr>
        <w:ind w:left="360" w:hanging="360"/>
      </w:pPr>
    </w:lvl>
  </w:abstractNum>
  <w:abstractNum w:abstractNumId="7" w15:restartNumberingAfterBreak="0">
    <w:nsid w:val="6CE25EC4"/>
    <w:multiLevelType w:val="singleLevel"/>
    <w:tmpl w:val="7B2A6178"/>
    <w:lvl w:ilvl="0">
      <w:start w:val="1"/>
      <w:numFmt w:val="decimal"/>
      <w:lvlText w:val="%1."/>
      <w:legacy w:legacy="1" w:legacySpace="120" w:legacyIndent="360"/>
      <w:lvlJc w:val="left"/>
      <w:pPr>
        <w:ind w:left="360" w:hanging="360"/>
      </w:pPr>
    </w:lvl>
  </w:abstractNum>
  <w:abstractNum w:abstractNumId="8" w15:restartNumberingAfterBreak="0">
    <w:nsid w:val="78FE0865"/>
    <w:multiLevelType w:val="singleLevel"/>
    <w:tmpl w:val="FAE01406"/>
    <w:lvl w:ilvl="0">
      <w:start w:val="1"/>
      <w:numFmt w:val="decimal"/>
      <w:lvlText w:val="%1."/>
      <w:legacy w:legacy="1" w:legacySpace="0" w:legacyIndent="360"/>
      <w:lvlJc w:val="left"/>
      <w:pPr>
        <w:ind w:left="360" w:hanging="360"/>
      </w:pPr>
    </w:lvl>
  </w:abstractNum>
  <w:abstractNum w:abstractNumId="9" w15:restartNumberingAfterBreak="0">
    <w:nsid w:val="79C84826"/>
    <w:multiLevelType w:val="hybridMultilevel"/>
    <w:tmpl w:val="E11EC106"/>
    <w:lvl w:ilvl="0" w:tplc="7F80D1AC">
      <w:start w:val="1"/>
      <w:numFmt w:val="bullet"/>
      <w:lvlText w:val=""/>
      <w:lvlJc w:val="left"/>
      <w:pPr>
        <w:tabs>
          <w:tab w:val="num" w:pos="360"/>
        </w:tabs>
        <w:ind w:left="360" w:hanging="360"/>
      </w:pPr>
      <w:rPr>
        <w:rFonts w:ascii="Symbol" w:hAnsi="Symbol" w:hint="default"/>
        <w:b w:val="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8"/>
  </w:num>
  <w:num w:numId="3">
    <w:abstractNumId w:val="7"/>
    <w:lvlOverride w:ilvl="0">
      <w:startOverride w:val="1"/>
    </w:lvlOverride>
  </w:num>
  <w:num w:numId="4">
    <w:abstractNumId w:val="6"/>
  </w:num>
  <w:num w:numId="5">
    <w:abstractNumId w:val="9"/>
  </w:num>
  <w:num w:numId="6">
    <w:abstractNumId w:val="1"/>
  </w:num>
  <w:num w:numId="7">
    <w:abstractNumId w:val="0"/>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ED"/>
    <w:rsid w:val="000727B7"/>
    <w:rsid w:val="000917D5"/>
    <w:rsid w:val="00092613"/>
    <w:rsid w:val="001A33B4"/>
    <w:rsid w:val="001B051C"/>
    <w:rsid w:val="00240606"/>
    <w:rsid w:val="00296FAF"/>
    <w:rsid w:val="002C11F3"/>
    <w:rsid w:val="00442314"/>
    <w:rsid w:val="005A5341"/>
    <w:rsid w:val="00600E61"/>
    <w:rsid w:val="006C1203"/>
    <w:rsid w:val="0070553E"/>
    <w:rsid w:val="007546B9"/>
    <w:rsid w:val="00796566"/>
    <w:rsid w:val="00802976"/>
    <w:rsid w:val="008735ED"/>
    <w:rsid w:val="00891FFB"/>
    <w:rsid w:val="00900F30"/>
    <w:rsid w:val="00916E8E"/>
    <w:rsid w:val="009463A9"/>
    <w:rsid w:val="00A31B2E"/>
    <w:rsid w:val="00AF7531"/>
    <w:rsid w:val="00BA31E1"/>
    <w:rsid w:val="00C53E06"/>
    <w:rsid w:val="00CA36C7"/>
    <w:rsid w:val="00D57DC5"/>
    <w:rsid w:val="00D96CDE"/>
    <w:rsid w:val="00DF5C8F"/>
    <w:rsid w:val="00EB1D45"/>
    <w:rsid w:val="00F45BE5"/>
    <w:rsid w:val="00FC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092866-40BE-4E18-8902-9E28B7E4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5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735ED"/>
    <w:pPr>
      <w:tabs>
        <w:tab w:val="center" w:pos="4680"/>
        <w:tab w:val="right" w:pos="9360"/>
      </w:tabs>
    </w:pPr>
  </w:style>
  <w:style w:type="character" w:customStyle="1" w:styleId="FooterChar">
    <w:name w:val="Footer Char"/>
    <w:basedOn w:val="DefaultParagraphFont"/>
    <w:link w:val="Footer"/>
    <w:rsid w:val="008735ED"/>
    <w:rPr>
      <w:rFonts w:ascii="Calibri" w:eastAsia="Calibri" w:hAnsi="Calibri" w:cs="Times New Roman"/>
    </w:rPr>
  </w:style>
  <w:style w:type="paragraph" w:styleId="CommentText">
    <w:name w:val="annotation text"/>
    <w:basedOn w:val="Normal"/>
    <w:link w:val="CommentTextChar"/>
    <w:semiHidden/>
    <w:unhideWhenUsed/>
    <w:rsid w:val="008735ED"/>
    <w:rPr>
      <w:sz w:val="20"/>
      <w:szCs w:val="20"/>
    </w:rPr>
  </w:style>
  <w:style w:type="character" w:customStyle="1" w:styleId="CommentTextChar">
    <w:name w:val="Comment Text Char"/>
    <w:basedOn w:val="DefaultParagraphFont"/>
    <w:link w:val="CommentText"/>
    <w:semiHidden/>
    <w:rsid w:val="008735ED"/>
    <w:rPr>
      <w:rFonts w:ascii="Calibri" w:eastAsia="Calibri" w:hAnsi="Calibri" w:cs="Times New Roman"/>
      <w:sz w:val="20"/>
      <w:szCs w:val="20"/>
    </w:rPr>
  </w:style>
  <w:style w:type="character" w:styleId="CommentReference">
    <w:name w:val="annotation reference"/>
    <w:semiHidden/>
    <w:unhideWhenUsed/>
    <w:rsid w:val="008735ED"/>
    <w:rPr>
      <w:sz w:val="16"/>
      <w:szCs w:val="16"/>
    </w:rPr>
  </w:style>
  <w:style w:type="paragraph" w:styleId="BalloonText">
    <w:name w:val="Balloon Text"/>
    <w:basedOn w:val="Normal"/>
    <w:link w:val="BalloonTextChar"/>
    <w:uiPriority w:val="99"/>
    <w:semiHidden/>
    <w:unhideWhenUsed/>
    <w:rsid w:val="00873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5ED"/>
    <w:rPr>
      <w:rFonts w:ascii="Segoe UI" w:eastAsia="Calibri" w:hAnsi="Segoe UI" w:cs="Segoe UI"/>
      <w:sz w:val="18"/>
      <w:szCs w:val="18"/>
    </w:rPr>
  </w:style>
  <w:style w:type="paragraph" w:styleId="Header">
    <w:name w:val="header"/>
    <w:basedOn w:val="Normal"/>
    <w:link w:val="HeaderChar"/>
    <w:uiPriority w:val="99"/>
    <w:unhideWhenUsed/>
    <w:rsid w:val="00EB1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D45"/>
    <w:rPr>
      <w:rFonts w:ascii="Calibri" w:eastAsia="Calibri" w:hAnsi="Calibri" w:cs="Times New Roman"/>
    </w:rPr>
  </w:style>
  <w:style w:type="paragraph" w:styleId="ListParagraph">
    <w:name w:val="List Paragraph"/>
    <w:basedOn w:val="Normal"/>
    <w:uiPriority w:val="34"/>
    <w:qFormat/>
    <w:rsid w:val="00FC3857"/>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3799D4943B745AF88F9EAE55998A8" ma:contentTypeVersion="10" ma:contentTypeDescription="Create a new document." ma:contentTypeScope="" ma:versionID="c09531a0bd306e4caddc80ab252d8364">
  <xsd:schema xmlns:xsd="http://www.w3.org/2001/XMLSchema" xmlns:xs="http://www.w3.org/2001/XMLSchema" xmlns:p="http://schemas.microsoft.com/office/2006/metadata/properties" xmlns:ns2="ad0ed42a-ddb1-49c2-b767-45ed578a45f0" xmlns:ns3="f6f0cf4d-9654-4a12-9e8e-13bd18a612d7" targetNamespace="http://schemas.microsoft.com/office/2006/metadata/properties" ma:root="true" ma:fieldsID="bf016ceb2321f542f8aa894f6307a430" ns2:_="" ns3:_="">
    <xsd:import namespace="ad0ed42a-ddb1-49c2-b767-45ed578a45f0"/>
    <xsd:import namespace="f6f0cf4d-9654-4a12-9e8e-13bd18a612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d42a-ddb1-49c2-b767-45ed578a4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0cf4d-9654-4a12-9e8e-13bd18a612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515A3-8E71-4257-8536-2DC89A369DD5}"/>
</file>

<file path=customXml/itemProps2.xml><?xml version="1.0" encoding="utf-8"?>
<ds:datastoreItem xmlns:ds="http://schemas.openxmlformats.org/officeDocument/2006/customXml" ds:itemID="{60C67CA6-C8FD-4C5E-874A-373D436FD4F5}"/>
</file>

<file path=customXml/itemProps3.xml><?xml version="1.0" encoding="utf-8"?>
<ds:datastoreItem xmlns:ds="http://schemas.openxmlformats.org/officeDocument/2006/customXml" ds:itemID="{09544B5E-8DF4-4EA5-AA77-2BC1735B23A9}"/>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Callen-Lorde Community Health Center</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Enteen</dc:creator>
  <cp:keywords/>
  <dc:description/>
  <cp:lastModifiedBy>Anna Lattanzio</cp:lastModifiedBy>
  <cp:revision>2</cp:revision>
  <cp:lastPrinted>2016-03-02T19:11:00Z</cp:lastPrinted>
  <dcterms:created xsi:type="dcterms:W3CDTF">2019-07-01T17:22:00Z</dcterms:created>
  <dcterms:modified xsi:type="dcterms:W3CDTF">2019-07-01T17:22:00Z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0x01010060A3799D4943B745AF88F9EAE55998A8</vt:lpwstr>
  </property>
  <property fmtid="{D5CDD505-2E9C-101B-9397-08002B2CF9AE}" pid="3" name="Order">
    <vt:r8>3784400</vt:r8>
  </property>
</Properties>
</file>