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91D" w:rsidRDefault="00420C62" w:rsidP="005A3ECB">
      <w:pPr>
        <w:rPr>
          <w:rFonts w:eastAsia="Times New Roman" w:cs="Times New Roman"/>
        </w:rPr>
      </w:pPr>
      <w:r>
        <w:rPr>
          <w:rFonts w:eastAsia="Times New Roman" w:cs="Times New Roman"/>
        </w:rPr>
        <w:t>[DATE]</w:t>
      </w:r>
    </w:p>
    <w:p w:rsidR="00420C62" w:rsidRPr="00420C62" w:rsidRDefault="00420C62" w:rsidP="00420C62">
      <w:pPr>
        <w:rPr>
          <w:rFonts w:eastAsia="Times New Roman" w:cs="Times New Roman"/>
        </w:rPr>
      </w:pPr>
      <w:r w:rsidRPr="00420C62">
        <w:rPr>
          <w:rFonts w:eastAsia="Times New Roman" w:cs="Times New Roman"/>
        </w:rPr>
        <w:t>The Honorable Carl E. Heastie</w:t>
      </w:r>
      <w:r>
        <w:rPr>
          <w:rFonts w:eastAsia="Times New Roman" w:cs="Times New Roman"/>
        </w:rPr>
        <w:br/>
      </w:r>
      <w:r w:rsidRPr="00420C62">
        <w:rPr>
          <w:rFonts w:eastAsia="Times New Roman" w:cs="Times New Roman"/>
        </w:rPr>
        <w:t>Speaker</w:t>
      </w:r>
      <w:r>
        <w:rPr>
          <w:rFonts w:eastAsia="Times New Roman" w:cs="Times New Roman"/>
        </w:rPr>
        <w:br/>
      </w:r>
      <w:r w:rsidRPr="00420C62">
        <w:rPr>
          <w:rFonts w:eastAsia="Times New Roman" w:cs="Times New Roman"/>
        </w:rPr>
        <w:t>New York State Assembly</w:t>
      </w:r>
      <w:r>
        <w:rPr>
          <w:rFonts w:eastAsia="Times New Roman" w:cs="Times New Roman"/>
        </w:rPr>
        <w:br/>
      </w:r>
      <w:r w:rsidRPr="00420C62">
        <w:rPr>
          <w:rFonts w:eastAsia="Times New Roman" w:cs="Times New Roman"/>
        </w:rPr>
        <w:t>Legislative Office Building, Room 932</w:t>
      </w:r>
      <w:r>
        <w:rPr>
          <w:rFonts w:eastAsia="Times New Roman" w:cs="Times New Roman"/>
        </w:rPr>
        <w:br/>
      </w:r>
      <w:r w:rsidRPr="00420C62">
        <w:rPr>
          <w:rFonts w:eastAsia="Times New Roman" w:cs="Times New Roman"/>
        </w:rPr>
        <w:t>Albany, NY  12248</w:t>
      </w:r>
    </w:p>
    <w:p w:rsidR="005A3ECB" w:rsidRPr="005A3ECB" w:rsidRDefault="00420C62" w:rsidP="005A3ECB">
      <w:pPr>
        <w:rPr>
          <w:rFonts w:eastAsia="Times New Roman" w:cs="Times New Roman"/>
        </w:rPr>
      </w:pPr>
      <w:r>
        <w:rPr>
          <w:rFonts w:eastAsia="Times New Roman" w:cs="Times New Roman"/>
        </w:rPr>
        <w:br/>
      </w:r>
      <w:r w:rsidR="005A3ECB" w:rsidRPr="005A3ECB">
        <w:rPr>
          <w:rFonts w:eastAsia="Times New Roman" w:cs="Times New Roman"/>
        </w:rPr>
        <w:t xml:space="preserve">Dear Speaker Heastie, </w:t>
      </w:r>
    </w:p>
    <w:p w:rsidR="001D091D" w:rsidRDefault="005A3ECB" w:rsidP="005A3ECB">
      <w:pPr>
        <w:rPr>
          <w:rFonts w:eastAsia="Times New Roman" w:cs="Times New Roman"/>
        </w:rPr>
      </w:pPr>
      <w:r w:rsidRPr="005A3ECB">
        <w:rPr>
          <w:rFonts w:eastAsia="Times New Roman" w:cs="Times New Roman"/>
        </w:rPr>
        <w:t xml:space="preserve">I am writing to urge you to </w:t>
      </w:r>
      <w:r w:rsidR="001D091D">
        <w:rPr>
          <w:rFonts w:eastAsia="Times New Roman" w:cs="Times New Roman"/>
          <w:b/>
        </w:rPr>
        <w:t>increase indigent care funding for Diagnostic and Treatment Centers (D&amp;TC) by $20M</w:t>
      </w:r>
      <w:r w:rsidR="00FF5AF2">
        <w:rPr>
          <w:rFonts w:eastAsia="Times New Roman" w:cs="Times New Roman"/>
          <w:b/>
        </w:rPr>
        <w:t xml:space="preserve">, including </w:t>
      </w:r>
      <w:r w:rsidR="001C6B66">
        <w:rPr>
          <w:rFonts w:eastAsia="Times New Roman" w:cs="Times New Roman"/>
          <w:b/>
        </w:rPr>
        <w:t>a $10M mitigation pool,</w:t>
      </w:r>
      <w:r w:rsidRPr="005A3ECB">
        <w:rPr>
          <w:rFonts w:eastAsia="Times New Roman" w:cs="Times New Roman"/>
        </w:rPr>
        <w:t xml:space="preserve"> in this year’s one h</w:t>
      </w:r>
      <w:bookmarkStart w:id="0" w:name="_GoBack"/>
      <w:bookmarkEnd w:id="0"/>
      <w:r w:rsidRPr="005A3ECB">
        <w:rPr>
          <w:rFonts w:eastAsia="Times New Roman" w:cs="Times New Roman"/>
        </w:rPr>
        <w:t xml:space="preserve">ouse budget bill.  </w:t>
      </w:r>
      <w:r w:rsidR="001D091D">
        <w:rPr>
          <w:rFonts w:eastAsia="Times New Roman" w:cs="Times New Roman"/>
        </w:rPr>
        <w:t>These additional funds will ensure that New York’s most vulnerable are able to continue to access high quality, community-based primary and preventative care at Federally Qualified Health Centers (FQHCs) and other safety net providers.  The Governor’s proposed budget includes $54.</w:t>
      </w:r>
      <w:r w:rsidR="00B54FD4">
        <w:rPr>
          <w:rFonts w:eastAsia="Times New Roman" w:cs="Times New Roman"/>
        </w:rPr>
        <w:t>4</w:t>
      </w:r>
      <w:r w:rsidR="001D091D">
        <w:rPr>
          <w:rFonts w:eastAsia="Times New Roman" w:cs="Times New Roman"/>
        </w:rPr>
        <w:t xml:space="preserve">M in indigent care funding for D&amp;TCs, but an additional $20M is needed to maintain 2016 funding levels and mitigate financial harm to </w:t>
      </w:r>
      <w:r w:rsidR="00FF5AF2">
        <w:rPr>
          <w:rFonts w:eastAsia="Times New Roman" w:cs="Times New Roman"/>
        </w:rPr>
        <w:t>those safety net providers who serve the most uninsured patients</w:t>
      </w:r>
      <w:r w:rsidR="001D091D">
        <w:rPr>
          <w:rFonts w:eastAsia="Times New Roman" w:cs="Times New Roman"/>
        </w:rPr>
        <w:t xml:space="preserve">.  </w:t>
      </w:r>
    </w:p>
    <w:p w:rsidR="00FF5AF2" w:rsidRDefault="001D091D" w:rsidP="005A3ECB">
      <w:pPr>
        <w:rPr>
          <w:rFonts w:eastAsia="Times New Roman" w:cs="Times New Roman"/>
        </w:rPr>
      </w:pPr>
      <w:r>
        <w:rPr>
          <w:rFonts w:eastAsia="Times New Roman" w:cs="Times New Roman"/>
        </w:rPr>
        <w:t xml:space="preserve">The D&amp;TC indigent care fund provides vital assistance to FQHCs, helping to off-set the overall cost of caring for the uninsured. </w:t>
      </w:r>
      <w:r w:rsidRPr="005A3ECB">
        <w:rPr>
          <w:rFonts w:eastAsia="Times New Roman" w:cs="Times New Roman"/>
        </w:rPr>
        <w:t xml:space="preserve"> At some health centers, more than h</w:t>
      </w:r>
      <w:r w:rsidR="00FF5AF2">
        <w:rPr>
          <w:rFonts w:eastAsia="Times New Roman" w:cs="Times New Roman"/>
        </w:rPr>
        <w:t>alf of patients are uninsured, a number that is likely to increase as the federal government seeks to make major changes to t</w:t>
      </w:r>
      <w:r w:rsidR="00C847F5">
        <w:rPr>
          <w:rFonts w:eastAsia="Times New Roman" w:cs="Times New Roman"/>
        </w:rPr>
        <w:t>he existing healthcare system.   Communit</w:t>
      </w:r>
      <w:r w:rsidR="00C560C9">
        <w:rPr>
          <w:rFonts w:eastAsia="Times New Roman" w:cs="Times New Roman"/>
        </w:rPr>
        <w:t>y-</w:t>
      </w:r>
      <w:r w:rsidR="00C847F5">
        <w:rPr>
          <w:rFonts w:eastAsia="Times New Roman" w:cs="Times New Roman"/>
        </w:rPr>
        <w:t xml:space="preserve"> based safety net providers, such as FQHCs, serve the most vulnerable in their communities, providing critical primary and preventive care services, including behavioral services, to keep people well, productive and out of high cost care settings.   The indigent care fund provides needed resources to ensure access to comprehensive healthcare for all New Yorkers.  </w:t>
      </w:r>
    </w:p>
    <w:p w:rsidR="00FF5AF2" w:rsidRDefault="00EE5929" w:rsidP="005A3ECB">
      <w:pPr>
        <w:rPr>
          <w:rFonts w:eastAsia="Times New Roman" w:cs="Times New Roman"/>
        </w:rPr>
      </w:pPr>
      <w:r>
        <w:rPr>
          <w:rFonts w:eastAsia="Times New Roman" w:cs="Times New Roman"/>
        </w:rPr>
        <w:t xml:space="preserve">In 2016, CMS approved a new distribution methodology for the indigent care pool, which </w:t>
      </w:r>
      <w:r w:rsidR="00B54FD4">
        <w:rPr>
          <w:rFonts w:eastAsia="Times New Roman" w:cs="Times New Roman"/>
        </w:rPr>
        <w:t xml:space="preserve">changed </w:t>
      </w:r>
      <w:r>
        <w:rPr>
          <w:rFonts w:eastAsia="Times New Roman" w:cs="Times New Roman"/>
        </w:rPr>
        <w:t>the federal match for FQHCs</w:t>
      </w:r>
      <w:r w:rsidR="00B54FD4">
        <w:rPr>
          <w:rFonts w:eastAsia="Times New Roman" w:cs="Times New Roman"/>
        </w:rPr>
        <w:t>, a change which</w:t>
      </w:r>
      <w:r>
        <w:rPr>
          <w:rFonts w:eastAsia="Times New Roman" w:cs="Times New Roman"/>
        </w:rPr>
        <w:t xml:space="preserve"> </w:t>
      </w:r>
      <w:r w:rsidR="00423076">
        <w:rPr>
          <w:rFonts w:eastAsia="Times New Roman" w:cs="Times New Roman"/>
        </w:rPr>
        <w:t xml:space="preserve">disproportionately </w:t>
      </w:r>
      <w:r w:rsidR="00B54FD4">
        <w:rPr>
          <w:rFonts w:eastAsia="Times New Roman" w:cs="Times New Roman"/>
        </w:rPr>
        <w:t xml:space="preserve">disadvantages </w:t>
      </w:r>
      <w:r w:rsidR="00423076">
        <w:rPr>
          <w:rFonts w:eastAsia="Times New Roman" w:cs="Times New Roman"/>
        </w:rPr>
        <w:t xml:space="preserve">those centers who serve large numbers of uninsured and comparatively small numbers of Medicaid patients.  To address this disparity, </w:t>
      </w:r>
      <w:r w:rsidR="00B54FD4">
        <w:rPr>
          <w:rFonts w:eastAsia="Times New Roman" w:cs="Times New Roman"/>
        </w:rPr>
        <w:t xml:space="preserve">in 2016 </w:t>
      </w:r>
      <w:r w:rsidR="00423076">
        <w:rPr>
          <w:rFonts w:eastAsia="Times New Roman" w:cs="Times New Roman"/>
        </w:rPr>
        <w:t>New York State created a</w:t>
      </w:r>
      <w:r w:rsidR="00FF5AF2">
        <w:rPr>
          <w:rFonts w:eastAsia="Times New Roman" w:cs="Times New Roman"/>
        </w:rPr>
        <w:t xml:space="preserve"> one-time</w:t>
      </w:r>
      <w:r w:rsidR="00423076">
        <w:rPr>
          <w:rFonts w:eastAsia="Times New Roman" w:cs="Times New Roman"/>
        </w:rPr>
        <w:t xml:space="preserve"> mitigation pool, comprised solely of State dollars, to ensure that those providers who saw the highest percentages of uninsured patients were not unduly harmed.</w:t>
      </w:r>
    </w:p>
    <w:p w:rsidR="00423076" w:rsidRDefault="004767F9" w:rsidP="005A3ECB">
      <w:pPr>
        <w:rPr>
          <w:rFonts w:eastAsia="Times New Roman" w:cs="Times New Roman"/>
        </w:rPr>
      </w:pPr>
      <w:r>
        <w:rPr>
          <w:rFonts w:eastAsia="Times New Roman" w:cs="Times New Roman"/>
        </w:rPr>
        <w:t>Unless</w:t>
      </w:r>
      <w:r w:rsidR="00D232EF">
        <w:rPr>
          <w:rFonts w:eastAsia="Times New Roman" w:cs="Times New Roman"/>
        </w:rPr>
        <w:t xml:space="preserve"> State</w:t>
      </w:r>
      <w:r>
        <w:rPr>
          <w:rFonts w:eastAsia="Times New Roman" w:cs="Times New Roman"/>
        </w:rPr>
        <w:t xml:space="preserve"> funding for indigent care is incre</w:t>
      </w:r>
      <w:r w:rsidR="00D232EF">
        <w:rPr>
          <w:rFonts w:eastAsia="Times New Roman" w:cs="Times New Roman"/>
        </w:rPr>
        <w:t>ased by $20M</w:t>
      </w:r>
      <w:r w:rsidR="00C560C9">
        <w:rPr>
          <w:rFonts w:eastAsia="Times New Roman" w:cs="Times New Roman"/>
        </w:rPr>
        <w:t xml:space="preserve"> to maintain mitigation</w:t>
      </w:r>
      <w:r>
        <w:rPr>
          <w:rFonts w:eastAsia="Times New Roman" w:cs="Times New Roman"/>
        </w:rPr>
        <w:t xml:space="preserve"> </w:t>
      </w:r>
      <w:r w:rsidR="006D212F">
        <w:rPr>
          <w:rFonts w:eastAsia="Times New Roman" w:cs="Times New Roman"/>
        </w:rPr>
        <w:t>funding</w:t>
      </w:r>
      <w:r>
        <w:rPr>
          <w:rFonts w:eastAsia="Times New Roman" w:cs="Times New Roman"/>
        </w:rPr>
        <w:t>, many  FQHCs and other safety net providers will face financial losses in 2017 and may be forced to reduce staff, eliminate expansion plans and/or limit access</w:t>
      </w:r>
      <w:r w:rsidR="006D212F">
        <w:rPr>
          <w:rFonts w:eastAsia="Times New Roman" w:cs="Times New Roman"/>
        </w:rPr>
        <w:t>, and</w:t>
      </w:r>
      <w:r>
        <w:rPr>
          <w:rFonts w:eastAsia="Times New Roman" w:cs="Times New Roman"/>
        </w:rPr>
        <w:t xml:space="preserve"> unnecessarily increasing reliance </w:t>
      </w:r>
      <w:r w:rsidR="00D232EF">
        <w:rPr>
          <w:rFonts w:eastAsia="Times New Roman" w:cs="Times New Roman"/>
        </w:rPr>
        <w:t>on more costly forms of care</w:t>
      </w:r>
      <w:r w:rsidR="001C6B66">
        <w:rPr>
          <w:rFonts w:eastAsia="Times New Roman" w:cs="Times New Roman"/>
        </w:rPr>
        <w:t xml:space="preserve">. </w:t>
      </w:r>
    </w:p>
    <w:p w:rsidR="005A3ECB" w:rsidRPr="005A3ECB" w:rsidRDefault="005A3ECB" w:rsidP="00DE1D8B">
      <w:pPr>
        <w:rPr>
          <w:rFonts w:eastAsia="Times New Roman" w:cs="Times New Roman"/>
        </w:rPr>
      </w:pPr>
      <w:r w:rsidRPr="005A3ECB">
        <w:rPr>
          <w:rFonts w:eastAsia="Times New Roman" w:cs="Times New Roman"/>
        </w:rPr>
        <w:t>I urge you</w:t>
      </w:r>
      <w:r w:rsidR="001C6B66">
        <w:rPr>
          <w:rFonts w:eastAsia="Times New Roman" w:cs="Times New Roman"/>
        </w:rPr>
        <w:t xml:space="preserve"> to act quickly to include $20M</w:t>
      </w:r>
      <w:r w:rsidRPr="005A3ECB">
        <w:rPr>
          <w:rFonts w:eastAsia="Times New Roman" w:cs="Times New Roman"/>
        </w:rPr>
        <w:t xml:space="preserve"> in </w:t>
      </w:r>
      <w:r w:rsidR="001C6B66">
        <w:rPr>
          <w:rFonts w:eastAsia="Times New Roman" w:cs="Times New Roman"/>
        </w:rPr>
        <w:t xml:space="preserve">indigent care </w:t>
      </w:r>
      <w:r w:rsidRPr="005A3ECB">
        <w:rPr>
          <w:rFonts w:eastAsia="Times New Roman" w:cs="Times New Roman"/>
        </w:rPr>
        <w:t>fundin</w:t>
      </w:r>
      <w:r w:rsidR="00C847F5">
        <w:rPr>
          <w:rFonts w:eastAsia="Times New Roman" w:cs="Times New Roman"/>
        </w:rPr>
        <w:t xml:space="preserve">g in this year’s budget to </w:t>
      </w:r>
      <w:r w:rsidR="00E62004">
        <w:rPr>
          <w:rFonts w:eastAsia="Times New Roman" w:cs="Times New Roman"/>
        </w:rPr>
        <w:t xml:space="preserve">support the critical work of FQHCs and other community-based safety net providers </w:t>
      </w:r>
      <w:r w:rsidRPr="005A3ECB">
        <w:rPr>
          <w:rFonts w:eastAsia="Times New Roman" w:cs="Times New Roman"/>
        </w:rPr>
        <w:t>and ensure my constituents continue to have a</w:t>
      </w:r>
      <w:r w:rsidR="00C560C9">
        <w:rPr>
          <w:rFonts w:eastAsia="Times New Roman" w:cs="Times New Roman"/>
        </w:rPr>
        <w:t>ccess to high quality community-</w:t>
      </w:r>
      <w:r w:rsidRPr="005A3ECB">
        <w:rPr>
          <w:rFonts w:eastAsia="Times New Roman" w:cs="Times New Roman"/>
        </w:rPr>
        <w:t xml:space="preserve">based primary care.   </w:t>
      </w:r>
    </w:p>
    <w:p w:rsidR="009A206E" w:rsidRPr="001C6B66" w:rsidRDefault="005A3ECB">
      <w:pPr>
        <w:rPr>
          <w:rFonts w:eastAsia="Times New Roman" w:cs="Times New Roman"/>
        </w:rPr>
      </w:pPr>
      <w:r w:rsidRPr="005A3ECB">
        <w:rPr>
          <w:rFonts w:eastAsia="Times New Roman" w:cs="Times New Roman"/>
        </w:rPr>
        <w:t xml:space="preserve">Sincerely, </w:t>
      </w:r>
    </w:p>
    <w:sectPr w:rsidR="009A206E" w:rsidRPr="001C6B66" w:rsidSect="00E6200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olyn Kerr">
    <w15:presenceInfo w15:providerId="None" w15:userId="Carolyn Ker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ECB"/>
    <w:rsid w:val="001B5396"/>
    <w:rsid w:val="001C6B66"/>
    <w:rsid w:val="001D091D"/>
    <w:rsid w:val="003E79B3"/>
    <w:rsid w:val="00420C62"/>
    <w:rsid w:val="00423076"/>
    <w:rsid w:val="004767F9"/>
    <w:rsid w:val="00544643"/>
    <w:rsid w:val="005A3ECB"/>
    <w:rsid w:val="006402A2"/>
    <w:rsid w:val="006D212F"/>
    <w:rsid w:val="009A206E"/>
    <w:rsid w:val="00B54FD4"/>
    <w:rsid w:val="00C560C9"/>
    <w:rsid w:val="00C847F5"/>
    <w:rsid w:val="00CD47A5"/>
    <w:rsid w:val="00D232EF"/>
    <w:rsid w:val="00DE1D8B"/>
    <w:rsid w:val="00E62004"/>
    <w:rsid w:val="00EE5929"/>
    <w:rsid w:val="00FF5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FD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4FD4"/>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FD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4FD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Lacey Clarke</dc:creator>
  <cp:lastModifiedBy>Kate Graetzer</cp:lastModifiedBy>
  <cp:revision>2</cp:revision>
  <dcterms:created xsi:type="dcterms:W3CDTF">2017-02-03T02:14:00Z</dcterms:created>
  <dcterms:modified xsi:type="dcterms:W3CDTF">2017-02-03T02:14:00Z</dcterms:modified>
</cp:coreProperties>
</file>